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F4064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14.10.2024</w:t>
      </w:r>
    </w:p>
    <w:p w:rsidR="00F62A57" w:rsidRDefault="00F62A57" w:rsidP="007A697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872" w:rsidRDefault="006B5872" w:rsidP="006B5872">
      <w:pPr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граждан – показатель работы Управления </w:t>
      </w:r>
      <w:proofErr w:type="spellStart"/>
      <w:r w:rsidRPr="006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6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Республике Адыгея</w:t>
      </w:r>
    </w:p>
    <w:p w:rsidR="009844DA" w:rsidRPr="002A1C51" w:rsidRDefault="009844DA" w:rsidP="00EE7DF3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C51">
        <w:rPr>
          <w:rFonts w:ascii="Times New Roman" w:hAnsi="Times New Roman" w:cs="Times New Roman"/>
          <w:i/>
          <w:sz w:val="28"/>
          <w:szCs w:val="28"/>
        </w:rPr>
        <w:t xml:space="preserve">В Управлении </w:t>
      </w:r>
      <w:proofErr w:type="spellStart"/>
      <w:r w:rsidRPr="002A1C51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2A1C51">
        <w:rPr>
          <w:rFonts w:ascii="Times New Roman" w:hAnsi="Times New Roman" w:cs="Times New Roman"/>
          <w:i/>
          <w:sz w:val="28"/>
          <w:szCs w:val="28"/>
        </w:rPr>
        <w:t xml:space="preserve"> по Республике Адыгея подвели итоги работы с обращениями граждан за </w:t>
      </w:r>
      <w:r w:rsidR="00676EAD"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2A1C5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46">
        <w:rPr>
          <w:rFonts w:ascii="Times New Roman" w:hAnsi="Times New Roman" w:cs="Times New Roman"/>
          <w:i/>
          <w:sz w:val="28"/>
          <w:szCs w:val="28"/>
        </w:rPr>
        <w:t>4</w:t>
      </w:r>
      <w:r w:rsidRPr="002A1C51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2195F" w:rsidRDefault="0062195F" w:rsidP="0062195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года </w:t>
      </w:r>
      <w:r w:rsidRPr="006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поступило </w:t>
      </w:r>
      <w:r w:rsidR="00E320DC"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448 письменных обращений граждан и организаций</w:t>
      </w:r>
      <w:r w:rsid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978"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</w:t>
      </w:r>
      <w:r w:rsidR="00E320DC"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2.4 % меньше по сравнению с аналогичным периодом прошлого года (далее – АППГ) - 459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EAD" w:rsidRPr="00676EAD" w:rsidRDefault="00676EAD" w:rsidP="00676EAD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обращениями граждан – одно из важнейших направлений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62195F" w:rsidRDefault="0062195F" w:rsidP="00676EAD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2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ставим перед собой три основные задачи</w:t>
      </w:r>
      <w:r w:rsidRPr="0062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подчеркнула руководитель Управления Росреестра по Республике Адыгея </w:t>
      </w:r>
      <w:r w:rsidRPr="00E32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 w:rsidRPr="0062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E32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повышение качества рассмотрения обращений граждан, оперативность, а также анализ обращений, который дает нам повод для принятия управленческих решений</w:t>
      </w:r>
      <w:r w:rsidRPr="00621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05D" w:rsidRPr="0047105D" w:rsidRDefault="0062195F" w:rsidP="0062195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рассмотренных обращений по-прежнему </w:t>
      </w:r>
      <w:r w:rsidRPr="004710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20DC"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179 обращений (АППГ - 254)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5D" w:rsidRPr="00471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касалась государственной регистрации прав и кадастрового учета недвижимости, предоставления сведений из ЕГРН;</w:t>
      </w:r>
    </w:p>
    <w:p w:rsidR="00E320DC" w:rsidRPr="00E320DC" w:rsidRDefault="00E320DC" w:rsidP="00E320DC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государственного земельного надзора -   87 обращений (АППГ – 76);</w:t>
      </w:r>
    </w:p>
    <w:p w:rsidR="00E320DC" w:rsidRPr="00E320DC" w:rsidRDefault="00E320DC" w:rsidP="00E320DC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землеустройства, землеустроительного процесса, установления границ, мониторинга земель, кадастровой деятельности - 24   обращения (АППГ - 23);</w:t>
      </w:r>
    </w:p>
    <w:p w:rsidR="00E320DC" w:rsidRPr="00E320DC" w:rsidRDefault="00E320DC" w:rsidP="00E320DC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кадастровой оценки – 2 </w:t>
      </w:r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 – 2);</w:t>
      </w:r>
    </w:p>
    <w:p w:rsidR="00E320DC" w:rsidRDefault="00E320DC" w:rsidP="00E320DC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деятельности саморегулируемых организаций, арбитражных управляющих -   19 обращений (АППГ – 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DC" w:rsidRPr="00E320DC" w:rsidRDefault="00E320DC" w:rsidP="00E320DC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вопросам, связанным с электронными услугами и сервисами </w:t>
      </w:r>
      <w:proofErr w:type="spellStart"/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16 (АППГ – 6);</w:t>
      </w:r>
    </w:p>
    <w:p w:rsidR="00E320DC" w:rsidRDefault="00E320DC" w:rsidP="00E320DC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другим вопросам, относящимся к компетенции </w:t>
      </w:r>
      <w:proofErr w:type="spellStart"/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3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- 64 (АППГ – 45).</w:t>
      </w:r>
    </w:p>
    <w:p w:rsidR="00AB1C00" w:rsidRPr="00AB1C00" w:rsidRDefault="00AB1C00" w:rsidP="00E320DC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00">
        <w:rPr>
          <w:rFonts w:ascii="Times New Roman" w:hAnsi="Times New Roman" w:cs="Times New Roman"/>
          <w:sz w:val="28"/>
          <w:szCs w:val="28"/>
        </w:rPr>
        <w:t>Основными причинами обращений граждан являются:</w:t>
      </w:r>
    </w:p>
    <w:p w:rsidR="00AB1C00" w:rsidRPr="00AB1C00" w:rsidRDefault="00AB1C00" w:rsidP="00AB1C00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00">
        <w:rPr>
          <w:rFonts w:ascii="Times New Roman" w:hAnsi="Times New Roman" w:cs="Times New Roman"/>
          <w:sz w:val="28"/>
          <w:szCs w:val="28"/>
        </w:rPr>
        <w:t>- желание получить бесплатную квалифицированную юридическую помощь специалистов в области государственной регистрации прав на недвижимое имущество и сделок с ним, кадастрового учета и кадастровой оценки объектов недвижимости;</w:t>
      </w:r>
    </w:p>
    <w:p w:rsidR="00AB1C00" w:rsidRDefault="00AB1C00" w:rsidP="00AB1C00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00">
        <w:rPr>
          <w:rFonts w:ascii="Times New Roman" w:hAnsi="Times New Roman" w:cs="Times New Roman"/>
          <w:sz w:val="28"/>
          <w:szCs w:val="28"/>
        </w:rPr>
        <w:t>- получить разъяснения законодательства в области земельных отношений, в области землеустройства, государственного земельного контроля.</w:t>
      </w:r>
    </w:p>
    <w:p w:rsidR="00C871D4" w:rsidRPr="00B40553" w:rsidRDefault="00C871D4" w:rsidP="00B40553">
      <w:pPr>
        <w:spacing w:before="100" w:beforeAutospacing="1" w:after="100" w:afterAutospacing="1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3">
        <w:rPr>
          <w:rFonts w:ascii="Times New Roman" w:hAnsi="Times New Roman" w:cs="Times New Roman"/>
          <w:sz w:val="28"/>
          <w:szCs w:val="28"/>
        </w:rPr>
        <w:t>Напоминаем, что н</w:t>
      </w:r>
      <w:r w:rsidR="00BB4310" w:rsidRPr="00B40553">
        <w:rPr>
          <w:rFonts w:ascii="Times New Roman" w:hAnsi="Times New Roman" w:cs="Times New Roman"/>
          <w:sz w:val="28"/>
          <w:szCs w:val="28"/>
        </w:rPr>
        <w:t>аправить обращение в Управление можно одним из следующих способов:</w:t>
      </w:r>
    </w:p>
    <w:p w:rsidR="00C871D4" w:rsidRPr="00C871D4" w:rsidRDefault="00C871D4" w:rsidP="00B4055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заполнения </w:t>
      </w:r>
      <w:hyperlink r:id="rId6" w:history="1">
        <w:r w:rsidRPr="00C871D4">
          <w:rPr>
            <w:rFonts w:ascii="Times New Roman" w:eastAsia="Times New Roman" w:hAnsi="Times New Roman" w:cs="Times New Roman"/>
            <w:b/>
            <w:bCs/>
            <w:color w:val="0054A5"/>
            <w:sz w:val="28"/>
            <w:szCs w:val="28"/>
            <w:u w:val="single"/>
            <w:lang w:eastAsia="ru-RU"/>
          </w:rPr>
          <w:t>специальной формы</w:t>
        </w:r>
      </w:hyperlink>
      <w:r w:rsidR="008028DE" w:rsidRPr="00B4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Росреестра</w:t>
      </w:r>
      <w:r w:rsidRPr="00C87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651CE" w:rsidRPr="00D651CE" w:rsidRDefault="00C871D4" w:rsidP="00D651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п</w:t>
      </w:r>
      <w:r w:rsidR="00B40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очте 385000, г. Майкоп,</w:t>
      </w:r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Pr="00C871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44;</w:t>
      </w:r>
    </w:p>
    <w:p w:rsidR="00D651CE" w:rsidRDefault="008028DE" w:rsidP="00D651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53">
        <w:rPr>
          <w:rFonts w:ascii="Times New Roman" w:hAnsi="Times New Roman" w:cs="Times New Roman"/>
          <w:sz w:val="28"/>
          <w:szCs w:val="28"/>
        </w:rPr>
        <w:t xml:space="preserve">оставить обращение в организованном месте приема корреспонденции по адресу: Республика Адыгея, г. Майкоп, ул. </w:t>
      </w:r>
      <w:proofErr w:type="spellStart"/>
      <w:r w:rsidRPr="00B40553">
        <w:rPr>
          <w:rFonts w:ascii="Times New Roman" w:hAnsi="Times New Roman" w:cs="Times New Roman"/>
          <w:sz w:val="28"/>
          <w:szCs w:val="28"/>
        </w:rPr>
        <w:t>Краснооктябрь</w:t>
      </w:r>
      <w:r w:rsidR="009B0951">
        <w:rPr>
          <w:rFonts w:ascii="Times New Roman" w:hAnsi="Times New Roman" w:cs="Times New Roman"/>
          <w:sz w:val="28"/>
          <w:szCs w:val="28"/>
        </w:rPr>
        <w:t>с</w:t>
      </w:r>
      <w:r w:rsidRPr="00B4055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B40553">
        <w:rPr>
          <w:rFonts w:ascii="Times New Roman" w:hAnsi="Times New Roman" w:cs="Times New Roman"/>
          <w:sz w:val="28"/>
          <w:szCs w:val="28"/>
        </w:rPr>
        <w:t>, 44 (доступ к приему корреспо</w:t>
      </w:r>
      <w:r w:rsidR="00D651CE">
        <w:rPr>
          <w:rFonts w:ascii="Times New Roman" w:hAnsi="Times New Roman" w:cs="Times New Roman"/>
          <w:sz w:val="28"/>
          <w:szCs w:val="28"/>
        </w:rPr>
        <w:t>нденции открыт в рабочее время);</w:t>
      </w:r>
    </w:p>
    <w:p w:rsidR="00D651CE" w:rsidRPr="00D651CE" w:rsidRDefault="00D651CE" w:rsidP="00D651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Pr="00D651CE">
        <w:rPr>
          <w:rFonts w:ascii="Times New Roman" w:hAnsi="Times New Roman" w:cs="Times New Roman"/>
          <w:sz w:val="28"/>
          <w:szCs w:val="28"/>
        </w:rPr>
        <w:t xml:space="preserve">ля направления обращения в </w:t>
      </w:r>
      <w:proofErr w:type="spellStart"/>
      <w:r w:rsidRPr="00D651C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6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воспользоваться</w:t>
      </w:r>
      <w:bookmarkStart w:id="0" w:name="_GoBack"/>
      <w:bookmarkEnd w:id="0"/>
      <w:r w:rsidRPr="00D651CE">
        <w:rPr>
          <w:rFonts w:ascii="Times New Roman" w:hAnsi="Times New Roman" w:cs="Times New Roman"/>
          <w:sz w:val="28"/>
          <w:szCs w:val="28"/>
        </w:rPr>
        <w:t xml:space="preserve"> сервисом платформы обратной связи «Открытая служба. </w:t>
      </w:r>
      <w:proofErr w:type="spellStart"/>
      <w:r w:rsidRPr="00D651C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651CE">
        <w:rPr>
          <w:rFonts w:ascii="Times New Roman" w:hAnsi="Times New Roman" w:cs="Times New Roman"/>
          <w:sz w:val="28"/>
          <w:szCs w:val="28"/>
        </w:rPr>
        <w:t>. Решаем вместе». Удобный современный сервис позволит Вам отслеживать ход рассмотрения обращения и ускорит получение ответов.</w:t>
      </w:r>
    </w:p>
    <w:p w:rsidR="00C059A4" w:rsidRPr="00091632" w:rsidRDefault="00F80A06" w:rsidP="00F61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3BD4"/>
    <w:rsid w:val="00052584"/>
    <w:rsid w:val="00076B11"/>
    <w:rsid w:val="00091632"/>
    <w:rsid w:val="0009180A"/>
    <w:rsid w:val="00092F67"/>
    <w:rsid w:val="00094AD3"/>
    <w:rsid w:val="000F077A"/>
    <w:rsid w:val="00152677"/>
    <w:rsid w:val="001851AE"/>
    <w:rsid w:val="001C5C53"/>
    <w:rsid w:val="001E7586"/>
    <w:rsid w:val="001F6CF1"/>
    <w:rsid w:val="00207018"/>
    <w:rsid w:val="00223C51"/>
    <w:rsid w:val="00235EEF"/>
    <w:rsid w:val="0025787C"/>
    <w:rsid w:val="002860BC"/>
    <w:rsid w:val="00294C2C"/>
    <w:rsid w:val="002A1C51"/>
    <w:rsid w:val="002A6516"/>
    <w:rsid w:val="002B456C"/>
    <w:rsid w:val="002C2CBC"/>
    <w:rsid w:val="002D15FB"/>
    <w:rsid w:val="002D5B25"/>
    <w:rsid w:val="00317C3E"/>
    <w:rsid w:val="003A63C1"/>
    <w:rsid w:val="003B7928"/>
    <w:rsid w:val="003C4415"/>
    <w:rsid w:val="004326D6"/>
    <w:rsid w:val="0047105D"/>
    <w:rsid w:val="00476E54"/>
    <w:rsid w:val="00495C8F"/>
    <w:rsid w:val="004D0D70"/>
    <w:rsid w:val="004E3DB9"/>
    <w:rsid w:val="00516589"/>
    <w:rsid w:val="00526516"/>
    <w:rsid w:val="00575336"/>
    <w:rsid w:val="005902D8"/>
    <w:rsid w:val="005920CA"/>
    <w:rsid w:val="005A5C60"/>
    <w:rsid w:val="005C003B"/>
    <w:rsid w:val="005D3C00"/>
    <w:rsid w:val="005D46CD"/>
    <w:rsid w:val="00600F26"/>
    <w:rsid w:val="0062195F"/>
    <w:rsid w:val="0062231D"/>
    <w:rsid w:val="0063100C"/>
    <w:rsid w:val="00635BE0"/>
    <w:rsid w:val="00673AC9"/>
    <w:rsid w:val="00676C8D"/>
    <w:rsid w:val="00676EAD"/>
    <w:rsid w:val="00677539"/>
    <w:rsid w:val="006A57D7"/>
    <w:rsid w:val="006B5872"/>
    <w:rsid w:val="00726483"/>
    <w:rsid w:val="00736097"/>
    <w:rsid w:val="00761F14"/>
    <w:rsid w:val="007904C2"/>
    <w:rsid w:val="007A697A"/>
    <w:rsid w:val="007B79E5"/>
    <w:rsid w:val="007C14E8"/>
    <w:rsid w:val="007E4699"/>
    <w:rsid w:val="008028DE"/>
    <w:rsid w:val="00812D4E"/>
    <w:rsid w:val="008311FE"/>
    <w:rsid w:val="0084655B"/>
    <w:rsid w:val="00893389"/>
    <w:rsid w:val="008A3978"/>
    <w:rsid w:val="008B315C"/>
    <w:rsid w:val="008F40AD"/>
    <w:rsid w:val="00904324"/>
    <w:rsid w:val="009313F1"/>
    <w:rsid w:val="009544EF"/>
    <w:rsid w:val="009805A0"/>
    <w:rsid w:val="009844DA"/>
    <w:rsid w:val="00995DBA"/>
    <w:rsid w:val="009B0951"/>
    <w:rsid w:val="00A23BEF"/>
    <w:rsid w:val="00A36C70"/>
    <w:rsid w:val="00A371C1"/>
    <w:rsid w:val="00A87510"/>
    <w:rsid w:val="00AB1C00"/>
    <w:rsid w:val="00AC53F4"/>
    <w:rsid w:val="00AE3174"/>
    <w:rsid w:val="00AF72AE"/>
    <w:rsid w:val="00B05996"/>
    <w:rsid w:val="00B11065"/>
    <w:rsid w:val="00B1371F"/>
    <w:rsid w:val="00B14BC1"/>
    <w:rsid w:val="00B16F66"/>
    <w:rsid w:val="00B258F7"/>
    <w:rsid w:val="00B40553"/>
    <w:rsid w:val="00B4635C"/>
    <w:rsid w:val="00B466A0"/>
    <w:rsid w:val="00B61F54"/>
    <w:rsid w:val="00B66234"/>
    <w:rsid w:val="00B71DD8"/>
    <w:rsid w:val="00BA4C3D"/>
    <w:rsid w:val="00BB0A8D"/>
    <w:rsid w:val="00BB119A"/>
    <w:rsid w:val="00BB4310"/>
    <w:rsid w:val="00BD2A3D"/>
    <w:rsid w:val="00BF4847"/>
    <w:rsid w:val="00C03E02"/>
    <w:rsid w:val="00C059A4"/>
    <w:rsid w:val="00C20C7E"/>
    <w:rsid w:val="00C24313"/>
    <w:rsid w:val="00C704EF"/>
    <w:rsid w:val="00C73C2B"/>
    <w:rsid w:val="00C86715"/>
    <w:rsid w:val="00C871D4"/>
    <w:rsid w:val="00CB3098"/>
    <w:rsid w:val="00CB6773"/>
    <w:rsid w:val="00CC11AB"/>
    <w:rsid w:val="00CE62F5"/>
    <w:rsid w:val="00D10BA5"/>
    <w:rsid w:val="00D171F7"/>
    <w:rsid w:val="00D51345"/>
    <w:rsid w:val="00D651CE"/>
    <w:rsid w:val="00D74E85"/>
    <w:rsid w:val="00D97FA9"/>
    <w:rsid w:val="00DA5272"/>
    <w:rsid w:val="00DC7861"/>
    <w:rsid w:val="00DF02F6"/>
    <w:rsid w:val="00DF2B15"/>
    <w:rsid w:val="00E00E30"/>
    <w:rsid w:val="00E2468E"/>
    <w:rsid w:val="00E320DC"/>
    <w:rsid w:val="00E37B1E"/>
    <w:rsid w:val="00E40106"/>
    <w:rsid w:val="00E42A7C"/>
    <w:rsid w:val="00E45980"/>
    <w:rsid w:val="00E52806"/>
    <w:rsid w:val="00E9072E"/>
    <w:rsid w:val="00E93FE4"/>
    <w:rsid w:val="00EC490F"/>
    <w:rsid w:val="00ED215D"/>
    <w:rsid w:val="00EE7DF3"/>
    <w:rsid w:val="00EF2A62"/>
    <w:rsid w:val="00EF2B1A"/>
    <w:rsid w:val="00F13EA4"/>
    <w:rsid w:val="00F33884"/>
    <w:rsid w:val="00F40646"/>
    <w:rsid w:val="00F45446"/>
    <w:rsid w:val="00F613E5"/>
    <w:rsid w:val="00F62A57"/>
    <w:rsid w:val="00F73AE5"/>
    <w:rsid w:val="00F80A06"/>
    <w:rsid w:val="00F9330F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B6C7"/>
  <w15:docId w15:val="{BF746FE0-663F-49F4-91AA-EBD9057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paragraph" w:customStyle="1" w:styleId="af">
    <w:name w:val="Знак Знак Знак Знак Знак Знак Знак Знак Знак Знак"/>
    <w:basedOn w:val="a"/>
    <w:rsid w:val="00F933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services/ticke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2022-10-21T08:32:00Z</cp:lastPrinted>
  <dcterms:created xsi:type="dcterms:W3CDTF">2024-10-11T12:40:00Z</dcterms:created>
  <dcterms:modified xsi:type="dcterms:W3CDTF">2024-10-14T07:56:00Z</dcterms:modified>
</cp:coreProperties>
</file>