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1D5BA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16.10.2024</w:t>
      </w:r>
    </w:p>
    <w:p w:rsidR="00B76E9E" w:rsidRDefault="00B76E9E" w:rsidP="008303F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76E9E" w:rsidRDefault="009B7384" w:rsidP="009B738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7384">
        <w:rPr>
          <w:rFonts w:ascii="Times New Roman" w:hAnsi="Times New Roman" w:cs="Times New Roman"/>
          <w:b/>
          <w:bCs/>
          <w:sz w:val="28"/>
          <w:szCs w:val="28"/>
        </w:rPr>
        <w:t xml:space="preserve">Доля границ населенных пунктов </w:t>
      </w:r>
      <w:r>
        <w:rPr>
          <w:rFonts w:ascii="Times New Roman" w:hAnsi="Times New Roman" w:cs="Times New Roman"/>
          <w:b/>
          <w:bCs/>
          <w:sz w:val="28"/>
          <w:szCs w:val="28"/>
        </w:rPr>
        <w:t>Адыгеи</w:t>
      </w:r>
      <w:r w:rsidRPr="009B7384">
        <w:rPr>
          <w:rFonts w:ascii="Times New Roman" w:hAnsi="Times New Roman" w:cs="Times New Roman"/>
          <w:b/>
          <w:bCs/>
          <w:sz w:val="28"/>
          <w:szCs w:val="28"/>
        </w:rPr>
        <w:t xml:space="preserve">, внесенных в </w:t>
      </w:r>
      <w:proofErr w:type="gramStart"/>
      <w:r w:rsidRPr="009B7384">
        <w:rPr>
          <w:rFonts w:ascii="Times New Roman" w:hAnsi="Times New Roman" w:cs="Times New Roman"/>
          <w:b/>
          <w:bCs/>
          <w:sz w:val="28"/>
          <w:szCs w:val="28"/>
        </w:rPr>
        <w:t xml:space="preserve">ЕГРН,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9B7384">
        <w:rPr>
          <w:rFonts w:ascii="Times New Roman" w:hAnsi="Times New Roman" w:cs="Times New Roman"/>
          <w:b/>
          <w:bCs/>
          <w:sz w:val="28"/>
          <w:szCs w:val="28"/>
        </w:rPr>
        <w:t xml:space="preserve">достигла </w:t>
      </w:r>
      <w:r w:rsidR="001D5BA4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Pr="009B7384">
        <w:rPr>
          <w:rFonts w:ascii="Times New Roman" w:hAnsi="Times New Roman" w:cs="Times New Roman"/>
          <w:b/>
          <w:bCs/>
          <w:sz w:val="28"/>
          <w:szCs w:val="28"/>
        </w:rPr>
        <w:t>%</w:t>
      </w:r>
    </w:p>
    <w:p w:rsidR="003C4609" w:rsidRDefault="008303F2" w:rsidP="008303F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C4609">
        <w:rPr>
          <w:rFonts w:ascii="Times New Roman" w:hAnsi="Times New Roman" w:cs="Times New Roman"/>
          <w:bCs/>
          <w:sz w:val="28"/>
          <w:szCs w:val="28"/>
        </w:rPr>
        <w:t xml:space="preserve">По данным </w:t>
      </w:r>
      <w:r w:rsidR="009B7384" w:rsidRPr="003C4609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3C4609">
        <w:rPr>
          <w:rFonts w:ascii="Times New Roman" w:hAnsi="Times New Roman" w:cs="Times New Roman"/>
          <w:bCs/>
          <w:sz w:val="28"/>
          <w:szCs w:val="28"/>
        </w:rPr>
        <w:t xml:space="preserve"> Росреестра</w:t>
      </w:r>
      <w:r w:rsidR="009B7384" w:rsidRPr="003C4609">
        <w:rPr>
          <w:rFonts w:ascii="Times New Roman" w:hAnsi="Times New Roman" w:cs="Times New Roman"/>
          <w:bCs/>
          <w:sz w:val="28"/>
          <w:szCs w:val="28"/>
        </w:rPr>
        <w:t xml:space="preserve"> по Республике Адыгея</w:t>
      </w:r>
      <w:r w:rsidRPr="003C4609">
        <w:rPr>
          <w:rFonts w:ascii="Times New Roman" w:hAnsi="Times New Roman" w:cs="Times New Roman"/>
          <w:bCs/>
          <w:sz w:val="28"/>
          <w:szCs w:val="28"/>
        </w:rPr>
        <w:t>,</w:t>
      </w:r>
      <w:r w:rsidR="00BD2CFA">
        <w:rPr>
          <w:rFonts w:ascii="Times New Roman" w:hAnsi="Times New Roman" w:cs="Times New Roman"/>
          <w:bCs/>
          <w:sz w:val="28"/>
          <w:szCs w:val="28"/>
        </w:rPr>
        <w:t xml:space="preserve"> по состоянию на 01.</w:t>
      </w:r>
      <w:r w:rsidR="001D5BA4">
        <w:rPr>
          <w:rFonts w:ascii="Times New Roman" w:hAnsi="Times New Roman" w:cs="Times New Roman"/>
          <w:bCs/>
          <w:sz w:val="28"/>
          <w:szCs w:val="28"/>
        </w:rPr>
        <w:t>10</w:t>
      </w:r>
      <w:r w:rsidR="00BD2CFA">
        <w:rPr>
          <w:rFonts w:ascii="Times New Roman" w:hAnsi="Times New Roman" w:cs="Times New Roman"/>
          <w:bCs/>
          <w:sz w:val="28"/>
          <w:szCs w:val="28"/>
        </w:rPr>
        <w:t>.20</w:t>
      </w:r>
      <w:r w:rsidR="001D5BA4">
        <w:rPr>
          <w:rFonts w:ascii="Times New Roman" w:hAnsi="Times New Roman" w:cs="Times New Roman"/>
          <w:bCs/>
          <w:sz w:val="28"/>
          <w:szCs w:val="28"/>
        </w:rPr>
        <w:t>24</w:t>
      </w:r>
      <w:r w:rsidR="00BD2CFA">
        <w:rPr>
          <w:rFonts w:ascii="Times New Roman" w:hAnsi="Times New Roman" w:cs="Times New Roman"/>
          <w:bCs/>
          <w:sz w:val="28"/>
          <w:szCs w:val="28"/>
        </w:rPr>
        <w:t>,</w:t>
      </w:r>
      <w:r w:rsidRPr="003C4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BA4">
        <w:rPr>
          <w:rFonts w:ascii="Times New Roman" w:hAnsi="Times New Roman" w:cs="Times New Roman"/>
          <w:bCs/>
          <w:sz w:val="28"/>
          <w:szCs w:val="28"/>
        </w:rPr>
        <w:t>97</w:t>
      </w:r>
      <w:r w:rsidRPr="003C4609">
        <w:rPr>
          <w:rFonts w:ascii="Times New Roman" w:hAnsi="Times New Roman" w:cs="Times New Roman"/>
          <w:bCs/>
          <w:sz w:val="28"/>
          <w:szCs w:val="28"/>
        </w:rPr>
        <w:t xml:space="preserve">% границ населенных пунктов субъекта теперь четко определены в </w:t>
      </w:r>
      <w:r w:rsidR="009B7384" w:rsidRPr="003C4609">
        <w:rPr>
          <w:rFonts w:ascii="Times New Roman" w:hAnsi="Times New Roman" w:cs="Times New Roman"/>
          <w:bCs/>
          <w:sz w:val="28"/>
          <w:szCs w:val="28"/>
        </w:rPr>
        <w:t>Едином государственном реестре недвижимости (ЕГРН)</w:t>
      </w:r>
      <w:r w:rsidRPr="003C460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B7384" w:rsidRPr="003C4609">
        <w:rPr>
          <w:rFonts w:ascii="Times New Roman" w:hAnsi="Times New Roman" w:cs="Times New Roman"/>
          <w:bCs/>
          <w:sz w:val="28"/>
          <w:szCs w:val="28"/>
        </w:rPr>
        <w:t xml:space="preserve">Количество внесенных в ЕГРН границ населенных пунктов составляет </w:t>
      </w:r>
      <w:r w:rsidR="001D5BA4">
        <w:rPr>
          <w:rFonts w:ascii="Times New Roman" w:hAnsi="Times New Roman" w:cs="Times New Roman"/>
          <w:bCs/>
          <w:sz w:val="28"/>
          <w:szCs w:val="28"/>
        </w:rPr>
        <w:t>225</w:t>
      </w:r>
      <w:r w:rsidR="009B7384" w:rsidRPr="003C4609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9B7384" w:rsidRPr="00AF158E">
        <w:rPr>
          <w:rFonts w:ascii="Times New Roman" w:hAnsi="Times New Roman" w:cs="Times New Roman"/>
          <w:bCs/>
          <w:sz w:val="28"/>
          <w:szCs w:val="28"/>
        </w:rPr>
        <w:t>233</w:t>
      </w:r>
      <w:r w:rsidR="009B7384" w:rsidRPr="005C1BA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9B7384" w:rsidRPr="003C4609">
        <w:rPr>
          <w:rFonts w:ascii="Times New Roman" w:hAnsi="Times New Roman" w:cs="Times New Roman"/>
          <w:bCs/>
          <w:sz w:val="28"/>
          <w:szCs w:val="28"/>
        </w:rPr>
        <w:t xml:space="preserve">имеющихся. </w:t>
      </w:r>
    </w:p>
    <w:p w:rsidR="00E033A3" w:rsidRDefault="00E033A3" w:rsidP="00E033A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033A3">
        <w:rPr>
          <w:rFonts w:ascii="Times New Roman" w:hAnsi="Times New Roman" w:cs="Times New Roman"/>
          <w:bCs/>
          <w:sz w:val="28"/>
          <w:szCs w:val="28"/>
        </w:rPr>
        <w:t>В рамках создания единой цифровой платформы Национальной системы пространственных данных и единой электронной картографической основы, в республике продолжается работа по наполнению реестра недвижимости полными и точными сведениями о границах населенных пунктов.</w:t>
      </w:r>
    </w:p>
    <w:p w:rsidR="00E033A3" w:rsidRPr="00E033A3" w:rsidRDefault="00E033A3" w:rsidP="00E033A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</w:t>
      </w:r>
      <w:r w:rsidRPr="00E033A3">
        <w:rPr>
          <w:rFonts w:ascii="Times New Roman" w:hAnsi="Times New Roman" w:cs="Times New Roman"/>
          <w:bCs/>
          <w:sz w:val="28"/>
          <w:szCs w:val="28"/>
        </w:rPr>
        <w:t xml:space="preserve"> истекший период 2024 года в ЕГРН внесены границы в отношении 22 населенных пунктов</w:t>
      </w:r>
      <w:r w:rsidR="00C06678">
        <w:rPr>
          <w:rFonts w:ascii="Times New Roman" w:hAnsi="Times New Roman" w:cs="Times New Roman"/>
          <w:bCs/>
          <w:sz w:val="28"/>
          <w:szCs w:val="28"/>
        </w:rPr>
        <w:t>.</w:t>
      </w:r>
    </w:p>
    <w:p w:rsidR="005C1BAD" w:rsidRDefault="0004324F" w:rsidP="008303F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F5EFF">
        <w:rPr>
          <w:rFonts w:ascii="Times New Roman" w:hAnsi="Times New Roman" w:cs="Times New Roman"/>
          <w:bCs/>
          <w:sz w:val="28"/>
          <w:szCs w:val="28"/>
        </w:rPr>
        <w:t>Большую</w:t>
      </w:r>
      <w:r w:rsidR="008303F2" w:rsidRPr="00AF5EFF">
        <w:rPr>
          <w:rFonts w:ascii="Times New Roman" w:hAnsi="Times New Roman" w:cs="Times New Roman"/>
          <w:bCs/>
          <w:sz w:val="28"/>
          <w:szCs w:val="28"/>
        </w:rPr>
        <w:t xml:space="preserve"> работу по данному вопросу </w:t>
      </w:r>
      <w:r w:rsidRPr="00AF5EFF">
        <w:rPr>
          <w:rFonts w:ascii="Times New Roman" w:hAnsi="Times New Roman" w:cs="Times New Roman"/>
          <w:bCs/>
          <w:sz w:val="28"/>
          <w:szCs w:val="28"/>
        </w:rPr>
        <w:t>совместно</w:t>
      </w:r>
      <w:r w:rsidR="008303F2" w:rsidRPr="00AF5EFF">
        <w:rPr>
          <w:rFonts w:ascii="Times New Roman" w:hAnsi="Times New Roman" w:cs="Times New Roman"/>
          <w:bCs/>
          <w:sz w:val="28"/>
          <w:szCs w:val="28"/>
        </w:rPr>
        <w:t xml:space="preserve"> проделали </w:t>
      </w:r>
      <w:proofErr w:type="spellStart"/>
      <w:r w:rsidR="008303F2" w:rsidRPr="00AF5EFF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="009B7384" w:rsidRPr="00AF5EFF">
        <w:rPr>
          <w:rFonts w:ascii="Times New Roman" w:hAnsi="Times New Roman" w:cs="Times New Roman"/>
          <w:bCs/>
          <w:sz w:val="28"/>
          <w:szCs w:val="28"/>
        </w:rPr>
        <w:t xml:space="preserve"> Адыгеи</w:t>
      </w:r>
      <w:r w:rsidR="008303F2" w:rsidRPr="00AF5EF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8303F2" w:rsidRPr="00AF5EFF">
        <w:rPr>
          <w:rFonts w:ascii="Times New Roman" w:hAnsi="Times New Roman" w:cs="Times New Roman"/>
          <w:bCs/>
          <w:sz w:val="28"/>
          <w:szCs w:val="28"/>
        </w:rPr>
        <w:t>Роскадастр</w:t>
      </w:r>
      <w:proofErr w:type="spellEnd"/>
      <w:r w:rsidR="008303F2" w:rsidRPr="00AF5EFF">
        <w:rPr>
          <w:rFonts w:ascii="Times New Roman" w:hAnsi="Times New Roman" w:cs="Times New Roman"/>
          <w:bCs/>
          <w:sz w:val="28"/>
          <w:szCs w:val="28"/>
        </w:rPr>
        <w:t xml:space="preserve">, а также органы </w:t>
      </w:r>
      <w:proofErr w:type="spellStart"/>
      <w:r w:rsidR="008303F2" w:rsidRPr="00AF5EFF">
        <w:rPr>
          <w:rFonts w:ascii="Times New Roman" w:hAnsi="Times New Roman" w:cs="Times New Roman"/>
          <w:bCs/>
          <w:sz w:val="28"/>
          <w:szCs w:val="28"/>
        </w:rPr>
        <w:t>госвласти</w:t>
      </w:r>
      <w:proofErr w:type="spellEnd"/>
      <w:r w:rsidR="00AF5EFF" w:rsidRPr="00AF5E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3F2" w:rsidRPr="00AF5EF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AF5EFF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="008303F2" w:rsidRPr="00AF5EF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4324F" w:rsidRDefault="005C1BAD" w:rsidP="008303F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4324F" w:rsidRPr="00E033A3">
        <w:rPr>
          <w:rFonts w:ascii="Times New Roman" w:hAnsi="Times New Roman" w:cs="Times New Roman"/>
          <w:bCs/>
          <w:i/>
          <w:sz w:val="28"/>
          <w:szCs w:val="28"/>
        </w:rPr>
        <w:t xml:space="preserve">Наличие в </w:t>
      </w:r>
      <w:r w:rsidR="00EE4C45" w:rsidRPr="00E033A3">
        <w:rPr>
          <w:rFonts w:ascii="Times New Roman" w:hAnsi="Times New Roman" w:cs="Times New Roman"/>
          <w:bCs/>
          <w:i/>
          <w:sz w:val="28"/>
          <w:szCs w:val="28"/>
        </w:rPr>
        <w:t>реестре недвижимости</w:t>
      </w:r>
      <w:r w:rsidR="0004324F" w:rsidRPr="00E033A3">
        <w:rPr>
          <w:rFonts w:ascii="Times New Roman" w:hAnsi="Times New Roman" w:cs="Times New Roman"/>
          <w:bCs/>
          <w:i/>
          <w:sz w:val="28"/>
          <w:szCs w:val="28"/>
        </w:rPr>
        <w:t xml:space="preserve"> актуальных сведений о границах между населенными пунктами и муниципальными образованиями</w:t>
      </w:r>
      <w:r w:rsidR="0004324F" w:rsidRPr="00E033A3">
        <w:rPr>
          <w:i/>
        </w:rPr>
        <w:t xml:space="preserve"> </w:t>
      </w:r>
      <w:r w:rsidR="0004324F" w:rsidRPr="00E033A3">
        <w:rPr>
          <w:rFonts w:ascii="Times New Roman" w:hAnsi="Times New Roman" w:cs="Times New Roman"/>
          <w:bCs/>
          <w:i/>
          <w:sz w:val="28"/>
          <w:szCs w:val="28"/>
        </w:rPr>
        <w:t>играет одну из первостепенных ролей в территориальном планировании и развитии муниципалитетов, позволяет эффективно управлять земельными ресурсами и объектами недвижимости,</w:t>
      </w:r>
      <w:r w:rsidR="0004324F" w:rsidRPr="00E033A3">
        <w:rPr>
          <w:i/>
        </w:rPr>
        <w:t xml:space="preserve"> </w:t>
      </w:r>
      <w:r w:rsidR="0004324F" w:rsidRPr="00E033A3">
        <w:rPr>
          <w:rFonts w:ascii="Times New Roman" w:hAnsi="Times New Roman" w:cs="Times New Roman"/>
          <w:bCs/>
          <w:i/>
          <w:sz w:val="28"/>
          <w:szCs w:val="28"/>
        </w:rPr>
        <w:t>способствует привлечению инвестиций в экономику региона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», - </w:t>
      </w:r>
      <w:r w:rsidR="00C06678">
        <w:rPr>
          <w:rFonts w:ascii="Times New Roman" w:hAnsi="Times New Roman" w:cs="Times New Roman"/>
          <w:bCs/>
          <w:sz w:val="28"/>
          <w:szCs w:val="28"/>
        </w:rPr>
        <w:t>пр</w:t>
      </w:r>
      <w:bookmarkStart w:id="0" w:name="_GoBack"/>
      <w:bookmarkEnd w:id="0"/>
      <w:r w:rsidR="00E033A3">
        <w:rPr>
          <w:rFonts w:ascii="Times New Roman" w:hAnsi="Times New Roman" w:cs="Times New Roman"/>
          <w:bCs/>
          <w:sz w:val="28"/>
          <w:szCs w:val="28"/>
        </w:rPr>
        <w:t>окомментировала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руководитель регионального 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3A3">
        <w:rPr>
          <w:rFonts w:ascii="Times New Roman" w:hAnsi="Times New Roman" w:cs="Times New Roman"/>
          <w:b/>
          <w:bCs/>
          <w:sz w:val="28"/>
          <w:szCs w:val="28"/>
        </w:rPr>
        <w:t>Марина Никифорова</w:t>
      </w:r>
      <w:r w:rsidR="0004324F" w:rsidRPr="00AF5EFF">
        <w:rPr>
          <w:rFonts w:ascii="Times New Roman" w:hAnsi="Times New Roman" w:cs="Times New Roman"/>
          <w:bCs/>
          <w:sz w:val="28"/>
          <w:szCs w:val="28"/>
        </w:rPr>
        <w:t>.</w:t>
      </w:r>
    </w:p>
    <w:p w:rsidR="007424FD" w:rsidRPr="007424FD" w:rsidRDefault="007424FD" w:rsidP="007424F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424FD">
        <w:rPr>
          <w:rFonts w:ascii="Times New Roman" w:hAnsi="Times New Roman" w:cs="Times New Roman"/>
          <w:bCs/>
          <w:sz w:val="28"/>
          <w:szCs w:val="28"/>
        </w:rPr>
        <w:t>Согласно Земельному кодексу РФ установление границ означает утверждение или изменение генерального плана поселения или городского округа, а также утверждение или изменение схемы территориального планирования, отображающей границы населенных пунктов, расположенных за пределами поселений и городских округов.</w:t>
      </w:r>
    </w:p>
    <w:p w:rsidR="005C1BAD" w:rsidRPr="005C1BAD" w:rsidRDefault="00E033A3" w:rsidP="005C1BA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C1B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BAD" w:rsidRPr="005C1BAD">
        <w:rPr>
          <w:rFonts w:ascii="Times New Roman" w:hAnsi="Times New Roman" w:cs="Times New Roman"/>
          <w:bCs/>
          <w:sz w:val="28"/>
          <w:szCs w:val="28"/>
        </w:rPr>
        <w:t>«</w:t>
      </w:r>
      <w:r w:rsidR="005C1BAD" w:rsidRPr="00E033A3">
        <w:rPr>
          <w:rFonts w:ascii="Times New Roman" w:hAnsi="Times New Roman" w:cs="Times New Roman"/>
          <w:bCs/>
          <w:i/>
          <w:sz w:val="28"/>
          <w:szCs w:val="28"/>
        </w:rPr>
        <w:t xml:space="preserve">Наполнение Единого государственного реестра недвижимости сведениями о границах населённых пунктов является одним из необходимых условий обеспечения достижения целей государственной программы «Национальная </w:t>
      </w:r>
      <w:r w:rsidR="005C1BAD" w:rsidRPr="00E033A3">
        <w:rPr>
          <w:rFonts w:ascii="Times New Roman" w:hAnsi="Times New Roman" w:cs="Times New Roman"/>
          <w:bCs/>
          <w:i/>
          <w:sz w:val="28"/>
          <w:szCs w:val="28"/>
        </w:rPr>
        <w:lastRenderedPageBreak/>
        <w:t>система пространственных данных</w:t>
      </w:r>
      <w:r w:rsidR="005C1BAD">
        <w:rPr>
          <w:rFonts w:ascii="Times New Roman" w:hAnsi="Times New Roman" w:cs="Times New Roman"/>
          <w:bCs/>
          <w:sz w:val="28"/>
          <w:szCs w:val="28"/>
        </w:rPr>
        <w:t xml:space="preserve">», – </w:t>
      </w:r>
      <w:r>
        <w:rPr>
          <w:rFonts w:ascii="Times New Roman" w:hAnsi="Times New Roman" w:cs="Times New Roman"/>
          <w:bCs/>
          <w:sz w:val="28"/>
          <w:szCs w:val="28"/>
        </w:rPr>
        <w:t>отметил</w:t>
      </w:r>
      <w:r w:rsidR="005C1BAD">
        <w:rPr>
          <w:rFonts w:ascii="Times New Roman" w:hAnsi="Times New Roman" w:cs="Times New Roman"/>
          <w:bCs/>
          <w:sz w:val="28"/>
          <w:szCs w:val="28"/>
        </w:rPr>
        <w:t xml:space="preserve"> директор ППК «</w:t>
      </w:r>
      <w:proofErr w:type="spellStart"/>
      <w:r w:rsidR="005C1BAD">
        <w:rPr>
          <w:rFonts w:ascii="Times New Roman" w:hAnsi="Times New Roman" w:cs="Times New Roman"/>
          <w:bCs/>
          <w:sz w:val="28"/>
          <w:szCs w:val="28"/>
        </w:rPr>
        <w:t>Роскадастр</w:t>
      </w:r>
      <w:proofErr w:type="spellEnd"/>
      <w:r w:rsidR="005C1BAD">
        <w:rPr>
          <w:rFonts w:ascii="Times New Roman" w:hAnsi="Times New Roman" w:cs="Times New Roman"/>
          <w:bCs/>
          <w:sz w:val="28"/>
          <w:szCs w:val="28"/>
        </w:rPr>
        <w:t xml:space="preserve">» по Республике Адыгея </w:t>
      </w:r>
      <w:proofErr w:type="spellStart"/>
      <w:r w:rsidR="005C1BAD" w:rsidRPr="00E033A3">
        <w:rPr>
          <w:rFonts w:ascii="Times New Roman" w:hAnsi="Times New Roman" w:cs="Times New Roman"/>
          <w:b/>
          <w:bCs/>
          <w:sz w:val="28"/>
          <w:szCs w:val="28"/>
        </w:rPr>
        <w:t>Аюб</w:t>
      </w:r>
      <w:proofErr w:type="spellEnd"/>
      <w:r w:rsidR="005C1BAD" w:rsidRPr="00E033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C1BAD" w:rsidRPr="00E033A3">
        <w:rPr>
          <w:rFonts w:ascii="Times New Roman" w:hAnsi="Times New Roman" w:cs="Times New Roman"/>
          <w:b/>
          <w:bCs/>
          <w:sz w:val="28"/>
          <w:szCs w:val="28"/>
        </w:rPr>
        <w:t>Хуако</w:t>
      </w:r>
      <w:proofErr w:type="spellEnd"/>
      <w:r w:rsidR="005C1BAD">
        <w:rPr>
          <w:rFonts w:ascii="Times New Roman" w:hAnsi="Times New Roman" w:cs="Times New Roman"/>
          <w:bCs/>
          <w:sz w:val="28"/>
          <w:szCs w:val="28"/>
        </w:rPr>
        <w:t>.</w:t>
      </w:r>
    </w:p>
    <w:p w:rsidR="00C86715" w:rsidRPr="00C86715" w:rsidRDefault="00C86715" w:rsidP="008303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2AD1"/>
    <w:rsid w:val="00033BD4"/>
    <w:rsid w:val="0004324F"/>
    <w:rsid w:val="00052584"/>
    <w:rsid w:val="00076B11"/>
    <w:rsid w:val="00091632"/>
    <w:rsid w:val="0009180A"/>
    <w:rsid w:val="00092F67"/>
    <w:rsid w:val="00094AD3"/>
    <w:rsid w:val="000F077A"/>
    <w:rsid w:val="00146C0B"/>
    <w:rsid w:val="00152677"/>
    <w:rsid w:val="00184DCB"/>
    <w:rsid w:val="001C5C53"/>
    <w:rsid w:val="001D5BA4"/>
    <w:rsid w:val="001E7586"/>
    <w:rsid w:val="001F420B"/>
    <w:rsid w:val="001F6CF1"/>
    <w:rsid w:val="00207018"/>
    <w:rsid w:val="00223C51"/>
    <w:rsid w:val="00235EEF"/>
    <w:rsid w:val="0025787C"/>
    <w:rsid w:val="00272799"/>
    <w:rsid w:val="002860BC"/>
    <w:rsid w:val="00294C2C"/>
    <w:rsid w:val="002A6516"/>
    <w:rsid w:val="002B456C"/>
    <w:rsid w:val="002C2CBC"/>
    <w:rsid w:val="002D15FB"/>
    <w:rsid w:val="002D5B25"/>
    <w:rsid w:val="003A63C1"/>
    <w:rsid w:val="003B7928"/>
    <w:rsid w:val="003C4415"/>
    <w:rsid w:val="003C4609"/>
    <w:rsid w:val="004162FE"/>
    <w:rsid w:val="004326D6"/>
    <w:rsid w:val="00476E54"/>
    <w:rsid w:val="00495C8F"/>
    <w:rsid w:val="004D0D70"/>
    <w:rsid w:val="004E3DB9"/>
    <w:rsid w:val="00507F04"/>
    <w:rsid w:val="00515195"/>
    <w:rsid w:val="00516589"/>
    <w:rsid w:val="00526516"/>
    <w:rsid w:val="00575336"/>
    <w:rsid w:val="005920CA"/>
    <w:rsid w:val="005A5C60"/>
    <w:rsid w:val="005C003B"/>
    <w:rsid w:val="005C1BAD"/>
    <w:rsid w:val="005D3C00"/>
    <w:rsid w:val="005D46CD"/>
    <w:rsid w:val="00600957"/>
    <w:rsid w:val="00600F26"/>
    <w:rsid w:val="0062231D"/>
    <w:rsid w:val="0063100C"/>
    <w:rsid w:val="00635BE0"/>
    <w:rsid w:val="0063710E"/>
    <w:rsid w:val="00673AC9"/>
    <w:rsid w:val="00676C8D"/>
    <w:rsid w:val="00677539"/>
    <w:rsid w:val="006918BE"/>
    <w:rsid w:val="00726483"/>
    <w:rsid w:val="00736097"/>
    <w:rsid w:val="007424FD"/>
    <w:rsid w:val="00761F14"/>
    <w:rsid w:val="0078673A"/>
    <w:rsid w:val="007904C2"/>
    <w:rsid w:val="007A697A"/>
    <w:rsid w:val="007B79E5"/>
    <w:rsid w:val="007C14E8"/>
    <w:rsid w:val="007E4699"/>
    <w:rsid w:val="007F2A3D"/>
    <w:rsid w:val="00812D4E"/>
    <w:rsid w:val="008303F2"/>
    <w:rsid w:val="008311FE"/>
    <w:rsid w:val="0084655B"/>
    <w:rsid w:val="00893389"/>
    <w:rsid w:val="008B315C"/>
    <w:rsid w:val="008F40AD"/>
    <w:rsid w:val="00904324"/>
    <w:rsid w:val="009313F1"/>
    <w:rsid w:val="009544EF"/>
    <w:rsid w:val="0096272A"/>
    <w:rsid w:val="009805A0"/>
    <w:rsid w:val="00991EDA"/>
    <w:rsid w:val="00995DBA"/>
    <w:rsid w:val="009B7384"/>
    <w:rsid w:val="00A138EA"/>
    <w:rsid w:val="00A23BEF"/>
    <w:rsid w:val="00A35C3A"/>
    <w:rsid w:val="00A36C70"/>
    <w:rsid w:val="00A371C1"/>
    <w:rsid w:val="00A87510"/>
    <w:rsid w:val="00AC53F4"/>
    <w:rsid w:val="00AE3174"/>
    <w:rsid w:val="00AE69D2"/>
    <w:rsid w:val="00AF158E"/>
    <w:rsid w:val="00AF5EFF"/>
    <w:rsid w:val="00AF72AE"/>
    <w:rsid w:val="00AF7D17"/>
    <w:rsid w:val="00B05996"/>
    <w:rsid w:val="00B11065"/>
    <w:rsid w:val="00B1371F"/>
    <w:rsid w:val="00B14BC1"/>
    <w:rsid w:val="00B16F66"/>
    <w:rsid w:val="00B258F7"/>
    <w:rsid w:val="00B4635C"/>
    <w:rsid w:val="00B5524A"/>
    <w:rsid w:val="00B61F54"/>
    <w:rsid w:val="00B66234"/>
    <w:rsid w:val="00B76E9E"/>
    <w:rsid w:val="00BA4C3D"/>
    <w:rsid w:val="00BB0A8D"/>
    <w:rsid w:val="00BB119A"/>
    <w:rsid w:val="00BC4A50"/>
    <w:rsid w:val="00BC6972"/>
    <w:rsid w:val="00BD2A3D"/>
    <w:rsid w:val="00BD2CFA"/>
    <w:rsid w:val="00BF4847"/>
    <w:rsid w:val="00C03E02"/>
    <w:rsid w:val="00C059A4"/>
    <w:rsid w:val="00C06678"/>
    <w:rsid w:val="00C20C7E"/>
    <w:rsid w:val="00C24313"/>
    <w:rsid w:val="00C31A6A"/>
    <w:rsid w:val="00C5091C"/>
    <w:rsid w:val="00C73C2B"/>
    <w:rsid w:val="00C83939"/>
    <w:rsid w:val="00C86715"/>
    <w:rsid w:val="00CA20F3"/>
    <w:rsid w:val="00CB3098"/>
    <w:rsid w:val="00CB6773"/>
    <w:rsid w:val="00CC11AB"/>
    <w:rsid w:val="00CE1056"/>
    <w:rsid w:val="00CE62F5"/>
    <w:rsid w:val="00D10BA5"/>
    <w:rsid w:val="00D171F7"/>
    <w:rsid w:val="00D17D1B"/>
    <w:rsid w:val="00D51345"/>
    <w:rsid w:val="00D74E85"/>
    <w:rsid w:val="00D850A2"/>
    <w:rsid w:val="00D97FA9"/>
    <w:rsid w:val="00DA5272"/>
    <w:rsid w:val="00DC7861"/>
    <w:rsid w:val="00DE5F81"/>
    <w:rsid w:val="00DF02F6"/>
    <w:rsid w:val="00DF2B15"/>
    <w:rsid w:val="00E00E30"/>
    <w:rsid w:val="00E033A3"/>
    <w:rsid w:val="00E2468E"/>
    <w:rsid w:val="00E313A3"/>
    <w:rsid w:val="00E37B1E"/>
    <w:rsid w:val="00E40106"/>
    <w:rsid w:val="00E4057C"/>
    <w:rsid w:val="00E42A7C"/>
    <w:rsid w:val="00E52806"/>
    <w:rsid w:val="00E9072E"/>
    <w:rsid w:val="00E93FE4"/>
    <w:rsid w:val="00EA4CE5"/>
    <w:rsid w:val="00EC490F"/>
    <w:rsid w:val="00ED215D"/>
    <w:rsid w:val="00ED758C"/>
    <w:rsid w:val="00EE4C45"/>
    <w:rsid w:val="00EF19C2"/>
    <w:rsid w:val="00EF2A62"/>
    <w:rsid w:val="00EF2B1A"/>
    <w:rsid w:val="00F13EA4"/>
    <w:rsid w:val="00F33884"/>
    <w:rsid w:val="00F45446"/>
    <w:rsid w:val="00F52237"/>
    <w:rsid w:val="00F613E5"/>
    <w:rsid w:val="00F62A57"/>
    <w:rsid w:val="00F73AE5"/>
    <w:rsid w:val="00F80A06"/>
    <w:rsid w:val="00F93AAB"/>
    <w:rsid w:val="00FA7D14"/>
    <w:rsid w:val="00FE098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C8BD"/>
  <w15:docId w15:val="{BEACE387-ED9E-4FD2-B48D-B9ADF303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">
    <w:name w:val="FollowedHyperlink"/>
    <w:basedOn w:val="a0"/>
    <w:uiPriority w:val="99"/>
    <w:semiHidden/>
    <w:unhideWhenUsed/>
    <w:rsid w:val="00AF5E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3</cp:revision>
  <cp:lastPrinted>2023-07-17T12:58:00Z</cp:lastPrinted>
  <dcterms:created xsi:type="dcterms:W3CDTF">2024-10-16T12:53:00Z</dcterms:created>
  <dcterms:modified xsi:type="dcterms:W3CDTF">2024-10-17T14:45:00Z</dcterms:modified>
</cp:coreProperties>
</file>