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200" w:line="276" w:lineRule="auto"/>
        <w:rPr>
          <w:rFonts w:ascii="Arimo" w:hAnsi="Arimo" w:eastAsia="Arimo" w:cs="Arimo"/>
          <w:b/>
          <w:bCs/>
          <w:color w:val="000000" w:themeColor="text1"/>
          <w:sz w:val="28"/>
          <w:szCs w:val="28"/>
        </w:rPr>
      </w:pPr>
      <w:r>
        <w:rPr>
          <w:rFonts w:ascii="Arimo" w:hAnsi="Arimo" w:eastAsia="Arimo" w:cs="Arimo"/>
          <w:b/>
          <w:bCs/>
          <w:color w:val="000000" w:themeColor="text1"/>
          <w:sz w:val="28"/>
          <w:szCs w:val="28"/>
        </w:rPr>
        <w:t xml:space="preserve">Около 70 тысяч обращений на совершение                                      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</w:r>
      <w:r>
        <w:rPr>
          <w:rFonts w:ascii="Arimo" w:hAnsi="Arimo" w:eastAsia="Arimo" w:cs="Arimo"/>
          <w:b/>
          <w:bCs/>
          <w:color w:val="000000" w:themeColor="text1"/>
          <w:sz w:val="28"/>
          <w:szCs w:val="28"/>
        </w:rPr>
        <w:t xml:space="preserve">учетно-регистрационных действий поступило в региональное Управление Росреестра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</w:r>
      <w:r/>
      <w:r>
        <w:rPr>
          <w:rFonts w:ascii="Arimo" w:hAnsi="Arimo" w:eastAsia="Arimo" w:cs="Arimo"/>
          <w:b/>
          <w:bCs/>
          <w:color w:val="000000" w:themeColor="text1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За 9 месяцев 2024 года  Управлением зарегистрировано 93511прав, ограничений (обременений) прав, сделок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На кадастровый учет поставлено 15277 объектов недвижимости (из них 783 как ранее учтенные объекты недвижимости).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Количество зарегистрированных договоров долевого участия составило 3107 (из них 3043 (98%) с использованием эскроу-счетов, 2186 (70%) за счет кредитных средств).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За данный период зарегистрировано 12140 ипотек (из них: 3069-на основании договора об ипотеке, 9071- в силу закона, в отношении жилых помещений- 3038,  земельных участков - 6255).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Всего зарегистрировано 22909 прав на объекты жилого назначения (из них 7708 на основании договора купли-продажи (мены).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sz w:val="28"/>
          <w:szCs w:val="28"/>
        </w:rPr>
        <w:outlineLvl w:val="1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 Росреестр Адыгеи за 9 месяцев 2024 года поступило 68264 обращения на совершение  учётно-регистрационных действий (их них 30300 (44%) в электронном виде).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Arimo">
    <w:panose1 w:val="020B0604020202020204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Strong"/>
    <w:basedOn w:val="857"/>
    <w:uiPriority w:val="22"/>
    <w:qFormat/>
    <w:rPr>
      <w:b/>
      <w:bCs/>
    </w:rPr>
  </w:style>
  <w:style w:type="character" w:styleId="875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13</cp:revision>
  <dcterms:created xsi:type="dcterms:W3CDTF">2024-10-03T08:49:00Z</dcterms:created>
  <dcterms:modified xsi:type="dcterms:W3CDTF">2024-11-20T14:43:26Z</dcterms:modified>
</cp:coreProperties>
</file>