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73" w:rsidRDefault="00E86973" w:rsidP="00E86973">
      <w:pPr>
        <w:rPr>
          <w:rFonts w:ascii="Times New Roman" w:eastAsia="Times New Roman" w:hAnsi="Times New Roman" w:cs="Times New Roman"/>
          <w:sz w:val="28"/>
          <w:szCs w:val="28"/>
        </w:rPr>
      </w:pPr>
      <w:r w:rsidRPr="00E8697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E86973" w:rsidRPr="00E86973" w:rsidRDefault="00E86973" w:rsidP="00E86973">
      <w:pPr>
        <w:rPr>
          <w:rFonts w:ascii="Times New Roman" w:eastAsia="Times New Roman" w:hAnsi="Times New Roman" w:cs="Times New Roman"/>
          <w:sz w:val="28"/>
          <w:szCs w:val="28"/>
        </w:rPr>
      </w:pPr>
      <w:r w:rsidRPr="00E86973">
        <w:rPr>
          <w:rFonts w:ascii="Times New Roman" w:eastAsia="Times New Roman" w:hAnsi="Times New Roman" w:cs="Times New Roman"/>
          <w:sz w:val="28"/>
          <w:szCs w:val="28"/>
        </w:rPr>
        <w:t>Всемирный день всеобщего охвата услугами здравоохранения</w:t>
      </w:r>
    </w:p>
    <w:p w:rsidR="00E86973" w:rsidRDefault="00E86973" w:rsidP="00E86973">
      <w:pPr>
        <w:rPr>
          <w:rFonts w:ascii="Times New Roman" w:eastAsia="Times New Roman" w:hAnsi="Times New Roman" w:cs="Times New Roman"/>
          <w:sz w:val="24"/>
          <w:szCs w:val="24"/>
        </w:rPr>
      </w:pPr>
      <w:r w:rsidRPr="00E86973">
        <w:rPr>
          <w:rFonts w:ascii="Times New Roman" w:eastAsia="Times New Roman" w:hAnsi="Times New Roman" w:cs="Times New Roman"/>
          <w:sz w:val="24"/>
          <w:szCs w:val="24"/>
        </w:rPr>
        <w:t>Ежегодно 12 декабря отмечается Международный день всеобщего охвата услугами здравоохранения, чтобы привлечь внимание к важности инвестиций в здоровье для всех.</w:t>
      </w:r>
      <w:r w:rsidR="00465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BD1" w:rsidRPr="00465BD1">
        <w:rPr>
          <w:rFonts w:ascii="Times New Roman" w:eastAsia="Times New Roman" w:hAnsi="Times New Roman" w:cs="Times New Roman"/>
          <w:bCs/>
          <w:sz w:val="24"/>
          <w:szCs w:val="24"/>
        </w:rPr>
        <w:t>Он призван повысить осведомлённость людей о возможности получения медицинской диагностики и качественного лечения</w:t>
      </w:r>
      <w:r w:rsidR="00465BD1" w:rsidRPr="00465BD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65B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65BD1" w:rsidRPr="00465BD1">
        <w:rPr>
          <w:rFonts w:ascii="Times New Roman" w:eastAsia="Times New Roman" w:hAnsi="Times New Roman" w:cs="Times New Roman"/>
          <w:sz w:val="24"/>
          <w:szCs w:val="24"/>
        </w:rPr>
        <w:t>Физическое и психическое здоровье – важнейший из факторов благополучной и счастливой жизни человека. Его сохранению призвана способствовать система здравоохранения государства.</w:t>
      </w:r>
      <w:r w:rsidR="00465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BD1" w:rsidRPr="00465BD1">
        <w:rPr>
          <w:rFonts w:ascii="Times New Roman" w:eastAsia="Times New Roman" w:hAnsi="Times New Roman" w:cs="Times New Roman"/>
          <w:sz w:val="24"/>
          <w:szCs w:val="24"/>
        </w:rPr>
        <w:t>Как известно, медицина в России намного доступнее для населения, чем в странах Европы и Америки. У россиян есть возможность получать медицинскую помощь бесплатно в рамках «Программы государственных гарантий бесплатного оказания гражданам медицинской помощи» и «Территориальной программы государственных гарантий бесплатного оказания гражданам медицинской помощи». Это актуально для всех видов оказания медицинской помощи (экстренной, неотложной, первичной, специализированной). Также в медицинских учреждениях России можно получить и высокотехнологичную медицинскую помощь.</w:t>
      </w:r>
      <w:r w:rsidR="00465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BD1" w:rsidRPr="00465BD1">
        <w:rPr>
          <w:rFonts w:ascii="Times New Roman" w:eastAsia="Times New Roman" w:hAnsi="Times New Roman" w:cs="Times New Roman"/>
          <w:sz w:val="24"/>
          <w:szCs w:val="24"/>
        </w:rPr>
        <w:t>В России создана уникальная поликлиническая сеть, таковая есть далеко не во всех странах мира. В поликлиниках население обслуживается по территориальному участковому принципу: жители, проживающие на территории, прилежащей к данной поликлинике, к ней «прикреплены» и являются её пациентами. В поликлиниках сформированы участки, на которых работают врачи (терапевт, педиатр), а также участковые медицинские сёстры. Это — «первичное звено» здравоохранения, куда обращаются пациенты как для профилактических обследований/диспансеризации, так и для лечения.</w:t>
      </w:r>
      <w:r w:rsidR="00465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65BD1" w:rsidRPr="00465BD1">
        <w:rPr>
          <w:rFonts w:ascii="Times New Roman" w:eastAsia="Times New Roman" w:hAnsi="Times New Roman" w:cs="Times New Roman"/>
          <w:sz w:val="24"/>
          <w:szCs w:val="24"/>
        </w:rPr>
        <w:t xml:space="preserve">На 2024-ый год перед медицинским сообществом поставлена задача довести уровень </w:t>
      </w:r>
      <w:r w:rsidR="00465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BD1" w:rsidRPr="00465BD1">
        <w:rPr>
          <w:rFonts w:ascii="Times New Roman" w:eastAsia="Times New Roman" w:hAnsi="Times New Roman" w:cs="Times New Roman"/>
          <w:sz w:val="24"/>
          <w:szCs w:val="24"/>
        </w:rPr>
        <w:t>профилактической работы до 60%, а лечебно-диагностической —  40%.Как и отмечал в своих работах «главный доктор профилактической медицины», первый нарком здравоохранения РСФСР академик Николай Александрович Семашко, всё это предусмотрено для того, чтобы активно выявлять недуги на ранних стадиях и по возможности устранять факторы риска, которые у современного человека являются пусковым механизмом</w:t>
      </w:r>
      <w:proofErr w:type="gramEnd"/>
      <w:r w:rsidR="00465BD1" w:rsidRPr="00465BD1">
        <w:rPr>
          <w:rFonts w:ascii="Times New Roman" w:eastAsia="Times New Roman" w:hAnsi="Times New Roman" w:cs="Times New Roman"/>
          <w:sz w:val="24"/>
          <w:szCs w:val="24"/>
        </w:rPr>
        <w:t xml:space="preserve"> развития неинфекционных </w:t>
      </w:r>
      <w:proofErr w:type="spellStart"/>
      <w:r w:rsidR="00465BD1" w:rsidRPr="00465BD1">
        <w:rPr>
          <w:rFonts w:ascii="Times New Roman" w:eastAsia="Times New Roman" w:hAnsi="Times New Roman" w:cs="Times New Roman"/>
          <w:sz w:val="24"/>
          <w:szCs w:val="24"/>
        </w:rPr>
        <w:t>заболеваний</w:t>
      </w:r>
      <w:proofErr w:type="gramStart"/>
      <w:r w:rsidR="00465BD1" w:rsidRPr="00465BD1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spellEnd"/>
      <w:proofErr w:type="gramEnd"/>
      <w:r w:rsidR="00465BD1" w:rsidRPr="00465BD1">
        <w:rPr>
          <w:rFonts w:ascii="Times New Roman" w:eastAsia="Times New Roman" w:hAnsi="Times New Roman" w:cs="Times New Roman"/>
          <w:sz w:val="24"/>
          <w:szCs w:val="24"/>
        </w:rPr>
        <w:t xml:space="preserve"> пациентам важно научиться самостоятельно следить за состоянием здоровья, контролировать образ жизни и выполнять рекомендации медработников по достаточной физической активности, рациональному питанию и отказу от табака и алкоголя, других вредных привычек.</w:t>
      </w:r>
      <w:r w:rsidR="00465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BD1" w:rsidRPr="00465BD1">
        <w:rPr>
          <w:rFonts w:ascii="Times New Roman" w:eastAsia="Times New Roman" w:hAnsi="Times New Roman" w:cs="Times New Roman"/>
          <w:sz w:val="24"/>
          <w:szCs w:val="24"/>
        </w:rPr>
        <w:t>Гражданам, у которых есть превышение нормальных показателей артериального давления, сахара и холестерина крови ещё более важно соблюдать режимные принципы ЗОЖ, применять назначенную базовую  лекарственную терапи</w:t>
      </w:r>
      <w:r w:rsidR="00465BD1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E86973">
        <w:rPr>
          <w:rFonts w:ascii="Times New Roman" w:eastAsia="Times New Roman" w:hAnsi="Times New Roman" w:cs="Times New Roman"/>
          <w:sz w:val="24"/>
          <w:szCs w:val="24"/>
        </w:rPr>
        <w:t xml:space="preserve"> По данным ВОЗ, половина людей не получает необходимых услуг, более 930 миллионов тратят 10% дохода на здравоохранение, а 100 миллионов ежегодно становятся нищими из-за расходов. </w:t>
      </w:r>
      <w:r w:rsidR="00465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6973">
        <w:rPr>
          <w:rFonts w:ascii="Times New Roman" w:eastAsia="Times New Roman" w:hAnsi="Times New Roman" w:cs="Times New Roman"/>
          <w:sz w:val="24"/>
          <w:szCs w:val="24"/>
        </w:rPr>
        <w:t>В России охват услугами здравоохранения составляет 69 баллов из 100. Максимальные значения достигнуты в профилактике кори, дифтерии, столбняка, коклюша, лечении детских диарейных болезней, инфекций нижних дыхательных путей, аппендицита и рака шейки матки. Необходимо улучшить лечение инсультов и ишемической болезни сердца.</w:t>
      </w:r>
      <w:r w:rsidRPr="00E86973">
        <w:rPr>
          <w:rFonts w:ascii="Times New Roman" w:eastAsia="Times New Roman" w:hAnsi="Times New Roman" w:cs="Times New Roman"/>
          <w:sz w:val="24"/>
          <w:szCs w:val="24"/>
        </w:rPr>
        <w:br/>
        <w:t xml:space="preserve">В соответствии с Конституцией РФ, каждый гражданин имеет право на бесплатную медицинскую помощь в гарантированном объеме: первичную медико-санитарную помощь, специализированную медицинскую помощь, высокотехнологичную помощь, </w:t>
      </w:r>
      <w:r w:rsidRPr="00E86973">
        <w:rPr>
          <w:rFonts w:ascii="Times New Roman" w:eastAsia="Times New Roman" w:hAnsi="Times New Roman" w:cs="Times New Roman"/>
          <w:sz w:val="24"/>
          <w:szCs w:val="24"/>
        </w:rPr>
        <w:lastRenderedPageBreak/>
        <w:t>скорую медицинскую помощь. В 2019 году стартовал национальный проект "Здравоохранение", направленный на повышение эффективности здравоохранения, внедрение современных технологий и практик, улучшение доступности, качества и комфортности медицинской помощи.</w:t>
      </w:r>
      <w:r w:rsidRPr="00E86973">
        <w:rPr>
          <w:rFonts w:ascii="Times New Roman" w:eastAsia="Times New Roman" w:hAnsi="Times New Roman" w:cs="Times New Roman"/>
          <w:sz w:val="24"/>
          <w:szCs w:val="24"/>
        </w:rPr>
        <w:br/>
        <w:t>В последние годы развились наука и технологии, построены новые высокотехнологичные центры, улучшено оснащение больниц и поликлиник, выросла доступность высокотехнологичной помощи. День всеобщего охвата проходит в сложное время восстановления после пандемии COVID-19, новых вызовов из-за военных конфликтов, притока беженцев, роста цен на энергоносители и кризиса стоимости жизни. Всеобщий охват услугами здравоохранения становится еще более важным.</w:t>
      </w:r>
    </w:p>
    <w:p w:rsidR="00B71129" w:rsidRDefault="00B71129" w:rsidP="00E8697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1129" w:rsidRDefault="00B71129" w:rsidP="00E8697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1129" w:rsidRPr="00D159EA" w:rsidRDefault="00B71129" w:rsidP="00B7112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159EA">
        <w:rPr>
          <w:rFonts w:ascii="Times New Roman" w:hAnsi="Times New Roman" w:cs="Times New Roman"/>
          <w:sz w:val="24"/>
          <w:szCs w:val="24"/>
        </w:rPr>
        <w:t xml:space="preserve">Помощник врача по гигиене детей и подростков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159EA">
        <w:rPr>
          <w:rFonts w:ascii="Times New Roman" w:hAnsi="Times New Roman" w:cs="Times New Roman"/>
          <w:sz w:val="24"/>
          <w:szCs w:val="24"/>
        </w:rPr>
        <w:t>М.С.Ереджибок</w:t>
      </w:r>
    </w:p>
    <w:p w:rsidR="00B71129" w:rsidRPr="00D159EA" w:rsidRDefault="00B71129" w:rsidP="00B7112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159EA">
        <w:rPr>
          <w:rFonts w:ascii="Times New Roman" w:hAnsi="Times New Roman" w:cs="Times New Roman"/>
          <w:sz w:val="24"/>
          <w:szCs w:val="24"/>
        </w:rPr>
        <w:t>ФФБУЗ  «Центр гигиены и эпидемиологии в РА»</w:t>
      </w:r>
    </w:p>
    <w:p w:rsidR="00B71129" w:rsidRPr="00D159EA" w:rsidRDefault="00B71129" w:rsidP="00B7112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159EA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159E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159EA">
        <w:rPr>
          <w:rFonts w:ascii="Times New Roman" w:hAnsi="Times New Roman" w:cs="Times New Roman"/>
          <w:sz w:val="24"/>
          <w:szCs w:val="24"/>
        </w:rPr>
        <w:t>. Адыгейске,  Теучежском и Тахтамукайском районах</w:t>
      </w:r>
    </w:p>
    <w:p w:rsidR="00B71129" w:rsidRPr="00F91B42" w:rsidRDefault="00B71129" w:rsidP="00B7112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71129" w:rsidRDefault="00B71129" w:rsidP="00B71129">
      <w:pPr>
        <w:pStyle w:val="a3"/>
        <w:shd w:val="clear" w:color="auto" w:fill="FFFFFF"/>
        <w:spacing w:after="313" w:afterAutospacing="0" w:line="360" w:lineRule="atLeast"/>
        <w:rPr>
          <w:rFonts w:ascii="Arial" w:hAnsi="Arial" w:cs="Arial"/>
          <w:color w:val="000000"/>
          <w:sz w:val="25"/>
          <w:szCs w:val="25"/>
        </w:rPr>
      </w:pPr>
    </w:p>
    <w:p w:rsidR="00B71129" w:rsidRPr="00E86973" w:rsidRDefault="00B71129" w:rsidP="00E8697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5BD1" w:rsidRPr="00465BD1" w:rsidRDefault="00465BD1" w:rsidP="00465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ar(--font-h1)" w:eastAsia="Times New Roman" w:hAnsi="var(--font-h1)" w:cs="Times New Roman"/>
          <w:b/>
          <w:bCs/>
          <w:kern w:val="36"/>
          <w:sz w:val="48"/>
          <w:szCs w:val="48"/>
        </w:rPr>
        <w:t xml:space="preserve"> </w:t>
      </w:r>
    </w:p>
    <w:p w:rsidR="00465BD1" w:rsidRPr="00465BD1" w:rsidRDefault="00465BD1" w:rsidP="00465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BD1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90.7pt;height:276.3pt"/>
        </w:pict>
      </w:r>
    </w:p>
    <w:p w:rsidR="00E86973" w:rsidRPr="00E86973" w:rsidRDefault="00E86973" w:rsidP="00E86973">
      <w:pPr>
        <w:rPr>
          <w:rFonts w:ascii="Times New Roman" w:eastAsia="Times New Roman" w:hAnsi="Times New Roman" w:cs="Times New Roman"/>
          <w:sz w:val="24"/>
          <w:szCs w:val="24"/>
        </w:rPr>
      </w:pPr>
      <w:r w:rsidRPr="00E8697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86973" w:rsidRPr="00E86973" w:rsidRDefault="00E86973" w:rsidP="00E86973">
      <w:pPr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2B1" w:rsidRPr="00E86973" w:rsidRDefault="003022B1" w:rsidP="00E86973">
      <w:pPr>
        <w:rPr>
          <w:rFonts w:ascii="Times New Roman" w:hAnsi="Times New Roman" w:cs="Times New Roman"/>
          <w:sz w:val="24"/>
          <w:szCs w:val="24"/>
        </w:rPr>
      </w:pPr>
    </w:p>
    <w:sectPr w:rsidR="003022B1" w:rsidRPr="00E86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ar(--font-h1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86973"/>
    <w:rsid w:val="003022B1"/>
    <w:rsid w:val="00465BD1"/>
    <w:rsid w:val="00B71129"/>
    <w:rsid w:val="00E86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5B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8697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5B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465BD1"/>
    <w:rPr>
      <w:b/>
      <w:bCs/>
    </w:rPr>
  </w:style>
  <w:style w:type="paragraph" w:styleId="a6">
    <w:name w:val="No Spacing"/>
    <w:uiPriority w:val="1"/>
    <w:qFormat/>
    <w:rsid w:val="00B711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8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4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23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2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74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5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37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56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51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41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4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10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932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80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51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232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buz01.rospotrebnadzor.ru/dlya-grazhdan/nashi-meropriyat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2024-12-13T10:32:00Z</dcterms:created>
  <dcterms:modified xsi:type="dcterms:W3CDTF">2024-12-13T11:10:00Z</dcterms:modified>
</cp:coreProperties>
</file>