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D3" w:rsidRPr="006078D3" w:rsidRDefault="006078D3" w:rsidP="006078D3">
      <w:pPr>
        <w:rPr>
          <w:b/>
        </w:rPr>
      </w:pPr>
      <w:bookmarkStart w:id="0" w:name="_GoBack"/>
      <w:r w:rsidRPr="006078D3">
        <w:rPr>
          <w:b/>
        </w:rPr>
        <w:t>Молодой парламентарий из Адыгеи приняла участи в заседании Экспертного совета по социальному развитию при Комитете на тему «Актуальные вопросы демографии: пути решения».</w:t>
      </w:r>
    </w:p>
    <w:p w:rsidR="006078D3" w:rsidRPr="006078D3" w:rsidRDefault="006078D3" w:rsidP="006078D3">
      <w:r w:rsidRPr="006078D3">
        <w:t>Председатель Комитета СФ по социальной политике Елена Перминова провела заседание Экспертного совета по социальному развитию при Комитете на тему «Актуальные вопросы демографии: пути решения».</w:t>
      </w:r>
      <w:r>
        <w:t xml:space="preserve"> В заседании в режиме ВКС в мероприятии приняли участие и члены Палаты молодых законодателей при Совете Федерации. От Адыгеи на площадке Штаба общественной поддержки Республики Адыгея приняла участие </w:t>
      </w:r>
      <w:r w:rsidRPr="006078D3">
        <w:t xml:space="preserve">депутат Горсовета Майкопа, член Палаты молодых законодателей при Совете Федерации, руководитель Адыгейского регионального отделения «Молодой Гвардии» </w:t>
      </w:r>
      <w:r w:rsidRPr="006078D3">
        <w:rPr>
          <w:b/>
        </w:rPr>
        <w:t>Асета Берзегова</w:t>
      </w:r>
      <w:r>
        <w:rPr>
          <w:b/>
        </w:rPr>
        <w:t>.</w:t>
      </w:r>
    </w:p>
    <w:p w:rsidR="006078D3" w:rsidRPr="006078D3" w:rsidRDefault="006078D3" w:rsidP="006078D3">
      <w:r w:rsidRPr="006078D3">
        <w:t>В ходе заседания его участники обсудили перспективы роста рождаемости в Российской Федерации, инструменты решения демографических проблем, вопросы активного долголетия и стимулирования роста числа многодетных семей в России. Речь также шла о продвижении и укреплении семейных ценностей среди молодежи.</w:t>
      </w:r>
    </w:p>
    <w:p w:rsidR="006078D3" w:rsidRPr="006078D3" w:rsidRDefault="006078D3" w:rsidP="006078D3">
      <w:r w:rsidRPr="006078D3">
        <w:t>Глава профильного Комитета СФ также указала на меры, принимаемые государством для улучшения демографической ситуации. «Это и программа материнского капитала, и ежемесячные выплаты на детей, и льготные условия для получения жилья – семейная ипотека и многое другое».</w:t>
      </w:r>
    </w:p>
    <w:p w:rsidR="006078D3" w:rsidRPr="006078D3" w:rsidRDefault="006078D3" w:rsidP="006078D3">
      <w:r w:rsidRPr="006078D3">
        <w:t>В то же время, по мнению сенатора, необходимо продолжать поиск решений выхода из демографического кризиса, одной из причин которого является низкая рождаемость.</w:t>
      </w:r>
    </w:p>
    <w:p w:rsidR="006078D3" w:rsidRPr="006078D3" w:rsidRDefault="006078D3" w:rsidP="006078D3">
      <w:r w:rsidRPr="006078D3">
        <w:t>Елена Перминова напомнила о создании главой государства в декабре 2024 года Совета при Президенте по реализации демографической и семейной политики, председателем которого была назначена глава СФ Валентина Матвиенко.</w:t>
      </w:r>
    </w:p>
    <w:p w:rsidR="006078D3" w:rsidRPr="006078D3" w:rsidRDefault="006078D3" w:rsidP="006078D3">
      <w:r w:rsidRPr="006078D3">
        <w:t>По словам директора Департамента демографической и семейной политики Минтруда России Андрея Галкина, в Российской Федерации уровень смертности с 1995 года превышает уровень рождаемости. Не стал исключением и 2024 год: естественная убыль населения страны за первое полугодие выросла на 18 процентов. По мнению Андрея Галкина, повысить рождаемость в государстве можно при совмещении мер финансовой поддержки и работы по формированию ценностной ориентации молодых семей на рождении детей. «В настоящее время региональные власти разрабатывают и утверждают свои собственные программы поддержки детей и стимулирования рождаемости».</w:t>
      </w:r>
    </w:p>
    <w:p w:rsidR="006078D3" w:rsidRPr="006078D3" w:rsidRDefault="006078D3" w:rsidP="006078D3">
      <w:r w:rsidRPr="006078D3">
        <w:t xml:space="preserve">Директор Института социальной политики НИУ ВШЭ, председатель Экспертного совета по социальному развитию при Комитете Лилия </w:t>
      </w:r>
      <w:proofErr w:type="spellStart"/>
      <w:r w:rsidRPr="006078D3">
        <w:t>Овчарова</w:t>
      </w:r>
      <w:proofErr w:type="spellEnd"/>
      <w:r w:rsidRPr="006078D3">
        <w:t> заявила, что конкуренция между такими жизненными событиями, как профессиональная карьера и рождение детей, снижают репродуктивные намерения россиян.</w:t>
      </w:r>
    </w:p>
    <w:p w:rsidR="006078D3" w:rsidRPr="006078D3" w:rsidRDefault="006078D3" w:rsidP="006078D3">
      <w:r w:rsidRPr="006078D3">
        <w:t>Она предложила создать цифровой ресурс по продвижению здорового образа жизни и сохранению репродуктивного здоровья, способный осуществлять приоритетное продвижение контента в цифровом пространстве.</w:t>
      </w:r>
    </w:p>
    <w:p w:rsidR="006078D3" w:rsidRPr="006078D3" w:rsidRDefault="006078D3" w:rsidP="006078D3">
      <w:r w:rsidRPr="006078D3">
        <w:t>Подводя итоги заседания, Елена Перминова заявила, что в Экспертный совет по социальному развитию при Комитете уже поступили законодательные инициативы от исполнительных органов государственной власти, направленные на улучшение демографической ситуации, а также ряд предложений от сенаторов.</w:t>
      </w:r>
    </w:p>
    <w:p w:rsidR="006078D3" w:rsidRDefault="006078D3" w:rsidP="00750007">
      <w:pPr>
        <w:rPr>
          <w:rFonts w:ascii="Verdana" w:hAnsi="Verdana" w:cs="Arial"/>
          <w:color w:val="000000"/>
          <w:sz w:val="32"/>
          <w:szCs w:val="32"/>
          <w:shd w:val="clear" w:color="auto" w:fill="FFFFFF"/>
        </w:rPr>
      </w:pPr>
    </w:p>
    <w:p w:rsidR="006078D3" w:rsidRPr="006078D3" w:rsidRDefault="00795A30" w:rsidP="006078D3">
      <w:r>
        <w:lastRenderedPageBreak/>
        <w:t>«</w:t>
      </w:r>
      <w:r w:rsidR="0006121E">
        <w:t>В ходе</w:t>
      </w:r>
      <w:r w:rsidR="006078D3" w:rsidRPr="006078D3">
        <w:t xml:space="preserve"> заседания участники обсудили актуальные и важные вопросы, касающиеся демографической ситуации в Российской Федерации. </w:t>
      </w:r>
      <w:r w:rsidR="006078D3" w:rsidRPr="006078D3">
        <w:t>Одной из ключевых тем обсуждения стали меры, направленные на стимулирование роста числа многодетных семей. Участники заседания отметили, что поддержка семей с несколькими детьми должна включать не только финансовые льготы, но и доступные образовательные программы, медицинское обслуживание и инфраструктуру, способствующую комфортной жизни. Важно создать условия, при которых решение завести детей будет не только моральным, но и материально обоснованным.</w:t>
      </w:r>
      <w:r w:rsidRPr="00795A30">
        <w:t xml:space="preserve"> </w:t>
      </w:r>
      <w:r w:rsidRPr="006078D3">
        <w:t>Участники подчеркивали необходимость создания программ, ориентированных на развитие семейных традиций и укрепление связей между поколениями. Это обеспечит не только поддержку текущих семей, но и вдохновит молодое поколение на созд</w:t>
      </w:r>
      <w:r>
        <w:t>ание крепких и счастливых семей», - отметила Асета Берзегова.</w:t>
      </w:r>
      <w:bookmarkEnd w:id="0"/>
    </w:p>
    <w:sectPr w:rsidR="006078D3" w:rsidRPr="0060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6B"/>
    <w:rsid w:val="0006121E"/>
    <w:rsid w:val="003D3F60"/>
    <w:rsid w:val="006078D3"/>
    <w:rsid w:val="00750007"/>
    <w:rsid w:val="00795A30"/>
    <w:rsid w:val="007C3F62"/>
    <w:rsid w:val="00A00650"/>
    <w:rsid w:val="00A6486B"/>
    <w:rsid w:val="00E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5CE48-12D7-4023-A519-8A6EFCBF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607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3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1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2025-02-14T14:46:00Z</dcterms:created>
  <dcterms:modified xsi:type="dcterms:W3CDTF">2025-02-14T14:59:00Z</dcterms:modified>
</cp:coreProperties>
</file>