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7"/>
      </w:pPr>
      <w:r/>
      <w:r/>
    </w:p>
    <w:p>
      <w:pPr>
        <w:pStyle w:val="85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28.02.2025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Специалисты Росреестра проведут обследование геодезических пунктов в четырех муниципалитетах Адыгеи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sz w:val="28"/>
          <w:szCs w:val="28"/>
        </w:rPr>
        <w:t xml:space="preserve">В 2025 году специалисты Управления Росреестра по Республике Адыгея планируют проверить 36 пунктов государственных нивелирных сетей (ГНС)  и 2 </w:t>
      </w:r>
      <w:r>
        <w:rPr>
          <w:rFonts w:ascii="Tinos" w:hAnsi="Tinos" w:eastAsia="Tinos" w:cs="Tinos"/>
          <w:sz w:val="28"/>
          <w:szCs w:val="28"/>
        </w:rPr>
        <w:t xml:space="preserve">пункта государственных геодезических сетей (ГГС) </w:t>
      </w:r>
      <w:r>
        <w:rPr>
          <w:rFonts w:ascii="Tinos" w:hAnsi="Tinos" w:eastAsia="Tinos" w:cs="Tinos"/>
          <w:sz w:val="28"/>
          <w:szCs w:val="28"/>
        </w:rPr>
        <w:t xml:space="preserve">для анализа состояния и учета, а также для принятия мер по обеспечению их сохранности. Обследования будут проводиться в Тахтамукайском, Теучежском, Майкопском и Красногвардейском районах. </w:t>
      </w:r>
      <w:r>
        <w:rPr>
          <w:rFonts w:ascii="Tinos" w:hAnsi="Tinos" w:eastAsia="Tinos" w:cs="Tinos"/>
          <w:sz w:val="28"/>
          <w:szCs w:val="28"/>
        </w:rPr>
        <w:t xml:space="preserve">Данные мероприятия проводятся в рамках реализации в республике</w:t>
      </w:r>
      <w:r>
        <w:rPr>
          <w:rFonts w:ascii="Tinos" w:hAnsi="Tinos" w:eastAsia="Tinos" w:cs="Tinos"/>
          <w:sz w:val="28"/>
          <w:szCs w:val="28"/>
        </w:rPr>
        <w:t xml:space="preserve"> госпрограммы «Национальная система пространственных данных».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«</w:t>
      </w:r>
      <w:r>
        <w:rPr>
          <w:rFonts w:ascii="Tinos" w:hAnsi="Tinos" w:eastAsia="Tinos" w:cs="Tinos"/>
          <w:i/>
          <w:iCs/>
          <w:color w:val="202020"/>
          <w:sz w:val="28"/>
          <w:szCs w:val="28"/>
          <w:highlight w:val="white"/>
        </w:rPr>
        <w:t xml:space="preserve">Производство строительных работ, реконструкция, благоустройство, деятельность в сфере кадастра, инженерные изыскания в геодезии, геологии, маркшейдерии невозможны без использования координат и высот пунктов ГГС. Они обеспечивают геодезические </w:t>
      </w:r>
      <w:r>
        <w:rPr>
          <w:rFonts w:ascii="Tinos" w:hAnsi="Tinos" w:eastAsia="Tinos" w:cs="Tinos"/>
          <w:i/>
          <w:iCs/>
          <w:color w:val="202020"/>
          <w:sz w:val="28"/>
          <w:szCs w:val="28"/>
          <w:highlight w:val="white"/>
        </w:rPr>
        <w:t xml:space="preserve">вычисления в единой системе координат при проведении землеустроительных работ отвода участков земель, установлении границ населенных пунктов, муниципальных образований, муниципальных районов, а также границы субъектов Российской Федераци</w:t>
      </w:r>
      <w:r>
        <w:rPr>
          <w:rFonts w:ascii="Tinos" w:hAnsi="Tinos" w:eastAsia="Tinos" w:cs="Tinos"/>
          <w:color w:val="202020"/>
          <w:sz w:val="28"/>
          <w:szCs w:val="28"/>
          <w:highlight w:val="white"/>
        </w:rPr>
        <w:t xml:space="preserve">и», – пояснил заместитель руководителя регионального Управления Росреестра </w:t>
      </w:r>
      <w:r>
        <w:rPr>
          <w:rFonts w:ascii="Tinos" w:hAnsi="Tinos" w:eastAsia="Tinos" w:cs="Tinos"/>
          <w:b/>
          <w:bCs/>
          <w:color w:val="202020"/>
          <w:sz w:val="28"/>
          <w:szCs w:val="28"/>
          <w:highlight w:val="white"/>
        </w:rPr>
        <w:t xml:space="preserve">Эдуард Куиз</w:t>
      </w:r>
      <w:r>
        <w:rPr>
          <w:rFonts w:ascii="Tinos" w:hAnsi="Tinos" w:eastAsia="Tinos" w:cs="Tinos"/>
          <w:color w:val="202020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49"/>
        <w:ind w:firstLine="0"/>
        <w:jc w:val="both"/>
        <w:spacing w:after="0" w:line="22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Всего на территории Адыгеи расположено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2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76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пункта государственной геодезической сети и 183 пункта государственной нивелирной сети. </w:t>
      </w:r>
      <w:r>
        <w:rPr>
          <w:rFonts w:ascii="Tinos" w:hAnsi="Tinos" w:eastAsia="Tinos" w:cs="Tinos"/>
          <w:sz w:val="28"/>
          <w:szCs w:val="28"/>
        </w:rPr>
        <w:t xml:space="preserve">Все вышеуказанные пункты относятся к федеральной собственности, находятся под охраной государства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,</w:t>
      </w:r>
      <w:r>
        <w:rPr>
          <w:rFonts w:ascii="Tinos" w:hAnsi="Tinos" w:eastAsia="Tinos" w:cs="Tinos"/>
          <w:color w:val="202020"/>
          <w:sz w:val="28"/>
          <w:szCs w:val="28"/>
          <w:highlight w:val="white"/>
        </w:rPr>
        <w:t xml:space="preserve"> их повреждение и уничтожение недопустимо и влечет наложение административного штрафа.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sz w:val="28"/>
          <w:szCs w:val="28"/>
        </w:rPr>
        <w:outlineLvl w:val="1"/>
      </w:pPr>
      <w:r>
        <w:rPr>
          <w:rFonts w:ascii="Tinos" w:hAnsi="Tinos" w:eastAsia="Tinos" w:cs="Tinos"/>
          <w:sz w:val="28"/>
          <w:szCs w:val="28"/>
        </w:rPr>
        <w:t xml:space="preserve">З</w:t>
      </w:r>
      <w:r>
        <w:rPr>
          <w:rFonts w:ascii="Tinos" w:hAnsi="Tinos" w:eastAsia="Tinos" w:cs="Tinos"/>
          <w:sz w:val="28"/>
          <w:szCs w:val="28"/>
        </w:rPr>
        <w:t xml:space="preserve">а уничтожение, повреждение или снос пунктов геодезических сетей предусмотрена административная ответственность в виде штрафа для граждан в размере от 5 тыс. до 10 тыс. рублей, для должностных лиц — от 10 тыс. до 50 тыс. рублей, а для юридических лиц — от 5</w:t>
      </w:r>
      <w:r>
        <w:rPr>
          <w:rFonts w:ascii="Tinos" w:hAnsi="Tinos" w:eastAsia="Tinos" w:cs="Tinos"/>
          <w:sz w:val="28"/>
          <w:szCs w:val="28"/>
        </w:rPr>
        <w:t xml:space="preserve">0 тыс. до 200 тыс. рублей.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bCs/>
          <w:i/>
          <w:sz w:val="28"/>
          <w:szCs w:val="28"/>
        </w:rPr>
        <w:outlineLvl w:val="1"/>
      </w:pPr>
      <w:r>
        <w:rPr>
          <w:rFonts w:ascii="Tinos" w:hAnsi="Tinos" w:eastAsia="Tinos" w:cs="Tinos"/>
          <w:i/>
          <w:iCs/>
          <w:sz w:val="28"/>
          <w:szCs w:val="28"/>
        </w:rPr>
        <w:t xml:space="preserve">Для сведения</w:t>
      </w:r>
      <w:r>
        <w:rPr>
          <w:rFonts w:ascii="Tinos" w:hAnsi="Tinos" w:eastAsia="Tinos" w:cs="Tinos"/>
          <w:i/>
          <w:iCs/>
          <w:sz w:val="28"/>
          <w:szCs w:val="28"/>
          <w:highlight w:val="none"/>
        </w:rPr>
      </w:r>
      <w:r>
        <w:rPr>
          <w:rFonts w:ascii="Tinos" w:hAnsi="Tinos" w:cs="Tinos"/>
          <w:bCs/>
          <w:i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sz w:val="28"/>
          <w:szCs w:val="28"/>
        </w:rPr>
        <w:t xml:space="preserve">Проверить наличие пункта ГГС на земельном участке его владелец или арендатор может с помощью выписки из Единого государственного реестра недвижимости (ЕГРН) или воспользовавшись электронным сервисом «Публичная кадастровая карта».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Краснооктябрьская,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52"/>
    <w:link w:val="850"/>
    <w:uiPriority w:val="9"/>
    <w:rPr>
      <w:rFonts w:ascii="Arial" w:hAnsi="Arial" w:eastAsia="Arial" w:cs="Arial"/>
      <w:sz w:val="40"/>
      <w:szCs w:val="40"/>
    </w:rPr>
  </w:style>
  <w:style w:type="character" w:styleId="677">
    <w:name w:val="Heading 2 Char"/>
    <w:basedOn w:val="852"/>
    <w:link w:val="851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2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2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2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2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9"/>
    <w:next w:val="849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2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9"/>
    <w:next w:val="84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2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9"/>
    <w:next w:val="849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2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Title"/>
    <w:basedOn w:val="849"/>
    <w:next w:val="849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basedOn w:val="852"/>
    <w:link w:val="692"/>
    <w:uiPriority w:val="10"/>
    <w:rPr>
      <w:sz w:val="48"/>
      <w:szCs w:val="48"/>
    </w:rPr>
  </w:style>
  <w:style w:type="paragraph" w:styleId="694">
    <w:name w:val="Subtitle"/>
    <w:basedOn w:val="849"/>
    <w:next w:val="849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2"/>
    <w:link w:val="694"/>
    <w:uiPriority w:val="11"/>
    <w:rPr>
      <w:sz w:val="24"/>
      <w:szCs w:val="24"/>
    </w:rPr>
  </w:style>
  <w:style w:type="paragraph" w:styleId="696">
    <w:name w:val="Quote"/>
    <w:basedOn w:val="849"/>
    <w:next w:val="849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49"/>
    <w:next w:val="849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49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2"/>
    <w:link w:val="700"/>
    <w:uiPriority w:val="99"/>
  </w:style>
  <w:style w:type="paragraph" w:styleId="702">
    <w:name w:val="Footer"/>
    <w:basedOn w:val="849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2"/>
    <w:link w:val="702"/>
    <w:uiPriority w:val="99"/>
  </w:style>
  <w:style w:type="paragraph" w:styleId="704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6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0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2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2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</w:style>
  <w:style w:type="paragraph" w:styleId="850">
    <w:name w:val="Heading 1"/>
    <w:basedOn w:val="849"/>
    <w:next w:val="849"/>
    <w:link w:val="858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1">
    <w:name w:val="Heading 2"/>
    <w:basedOn w:val="849"/>
    <w:next w:val="849"/>
    <w:link w:val="867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Balloon Text"/>
    <w:basedOn w:val="849"/>
    <w:link w:val="85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6" w:customStyle="1">
    <w:name w:val="Текст выноски Знак"/>
    <w:basedOn w:val="852"/>
    <w:link w:val="855"/>
    <w:uiPriority w:val="99"/>
    <w:semiHidden/>
    <w:rPr>
      <w:rFonts w:ascii="Segoe UI" w:hAnsi="Segoe UI" w:cs="Segoe UI"/>
      <w:sz w:val="18"/>
      <w:szCs w:val="18"/>
    </w:rPr>
  </w:style>
  <w:style w:type="paragraph" w:styleId="857">
    <w:name w:val="No Spacing"/>
    <w:uiPriority w:val="1"/>
    <w:qFormat/>
    <w:pPr>
      <w:spacing w:after="0" w:line="240" w:lineRule="auto"/>
    </w:pPr>
  </w:style>
  <w:style w:type="character" w:styleId="858" w:customStyle="1">
    <w:name w:val="Заголовок 1 Знак"/>
    <w:basedOn w:val="852"/>
    <w:link w:val="850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9">
    <w:name w:val="List Paragraph"/>
    <w:basedOn w:val="849"/>
    <w:uiPriority w:val="34"/>
    <w:qFormat/>
    <w:pPr>
      <w:contextualSpacing/>
      <w:ind w:left="720"/>
      <w:spacing w:line="256" w:lineRule="auto"/>
    </w:pPr>
  </w:style>
  <w:style w:type="character" w:styleId="860">
    <w:name w:val="Hyperlink"/>
    <w:basedOn w:val="852"/>
    <w:uiPriority w:val="99"/>
    <w:unhideWhenUsed/>
    <w:rPr>
      <w:color w:val="0563c1" w:themeColor="hyperlink"/>
      <w:u w:val="single"/>
    </w:rPr>
  </w:style>
  <w:style w:type="character" w:styleId="861">
    <w:name w:val="annotation reference"/>
    <w:basedOn w:val="852"/>
    <w:uiPriority w:val="99"/>
    <w:semiHidden/>
    <w:unhideWhenUsed/>
    <w:rPr>
      <w:sz w:val="16"/>
      <w:szCs w:val="16"/>
    </w:rPr>
  </w:style>
  <w:style w:type="paragraph" w:styleId="862">
    <w:name w:val="annotation text"/>
    <w:basedOn w:val="849"/>
    <w:link w:val="86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3" w:customStyle="1">
    <w:name w:val="Текст примечания Знак"/>
    <w:basedOn w:val="852"/>
    <w:link w:val="862"/>
    <w:uiPriority w:val="99"/>
    <w:semiHidden/>
    <w:rPr>
      <w:sz w:val="20"/>
      <w:szCs w:val="20"/>
    </w:rPr>
  </w:style>
  <w:style w:type="paragraph" w:styleId="864">
    <w:name w:val="annotation subject"/>
    <w:basedOn w:val="862"/>
    <w:next w:val="862"/>
    <w:link w:val="865"/>
    <w:uiPriority w:val="99"/>
    <w:semiHidden/>
    <w:unhideWhenUsed/>
    <w:rPr>
      <w:b/>
      <w:bCs/>
    </w:rPr>
  </w:style>
  <w:style w:type="character" w:styleId="865" w:customStyle="1">
    <w:name w:val="Тема примечания Знак"/>
    <w:basedOn w:val="863"/>
    <w:link w:val="864"/>
    <w:uiPriority w:val="99"/>
    <w:semiHidden/>
    <w:rPr>
      <w:b/>
      <w:bCs/>
      <w:sz w:val="20"/>
      <w:szCs w:val="20"/>
    </w:rPr>
  </w:style>
  <w:style w:type="paragraph" w:styleId="866">
    <w:name w:val="Normal (Web)"/>
    <w:basedOn w:val="84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7" w:customStyle="1">
    <w:name w:val="Заголовок 2 Знак"/>
    <w:basedOn w:val="852"/>
    <w:link w:val="851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868">
    <w:name w:val="Strong"/>
    <w:basedOn w:val="852"/>
    <w:uiPriority w:val="22"/>
    <w:qFormat/>
    <w:rPr>
      <w:b/>
      <w:bCs/>
    </w:rPr>
  </w:style>
  <w:style w:type="character" w:styleId="869">
    <w:name w:val="Emphasis"/>
    <w:basedOn w:val="85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7</cp:revision>
  <dcterms:created xsi:type="dcterms:W3CDTF">2024-02-12T12:04:00Z</dcterms:created>
  <dcterms:modified xsi:type="dcterms:W3CDTF">2025-02-28T09:26:35Z</dcterms:modified>
</cp:coreProperties>
</file>