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5" w:type="dxa"/>
        <w:tblInd w:w="-1347" w:type="dxa"/>
        <w:tblBorders>
          <w:bottom w:val="single" w:sz="4" w:space="0" w:color="auto"/>
        </w:tblBorders>
        <w:tblLayout w:type="fixed"/>
        <w:tblCellMar>
          <w:left w:w="71" w:type="dxa"/>
          <w:right w:w="71" w:type="dxa"/>
        </w:tblCellMar>
        <w:tblLook w:val="0000"/>
      </w:tblPr>
      <w:tblGrid>
        <w:gridCol w:w="851"/>
        <w:gridCol w:w="4537"/>
        <w:gridCol w:w="1417"/>
        <w:gridCol w:w="3969"/>
        <w:gridCol w:w="851"/>
      </w:tblGrid>
      <w:tr w:rsidR="00146B85" w:rsidRPr="00D14C3F" w:rsidTr="00146B85">
        <w:trPr>
          <w:gridBefore w:val="1"/>
          <w:gridAfter w:val="1"/>
          <w:wBefore w:w="851" w:type="dxa"/>
          <w:wAfter w:w="851" w:type="dxa"/>
          <w:cantSplit/>
        </w:trPr>
        <w:tc>
          <w:tcPr>
            <w:tcW w:w="4537" w:type="dxa"/>
          </w:tcPr>
          <w:p w:rsidR="00146B85" w:rsidRPr="00FE14A9" w:rsidRDefault="00146B85" w:rsidP="00146B85">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РОССИЙСКАЯ ФЕДЕРАЦИЯ РЕСПУБЛИКА АДЫГЕЯ</w:t>
            </w:r>
          </w:p>
          <w:p w:rsidR="00146B85" w:rsidRPr="00FE14A9" w:rsidRDefault="00146B85" w:rsidP="00146B85">
            <w:pPr>
              <w:tabs>
                <w:tab w:val="left" w:pos="6090"/>
              </w:tabs>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ТЕУЧЕЖСКИЙ МУНИЦИПАЛЬНЫЙ РАЙОН</w:t>
            </w:r>
          </w:p>
          <w:p w:rsidR="00146B85" w:rsidRPr="00FE14A9" w:rsidRDefault="00146B85" w:rsidP="00146B85">
            <w:pPr>
              <w:tabs>
                <w:tab w:val="left" w:pos="6090"/>
              </w:tabs>
              <w:spacing w:after="0" w:line="20" w:lineRule="atLeast"/>
              <w:ind w:left="213" w:hanging="213"/>
              <w:jc w:val="center"/>
              <w:rPr>
                <w:rFonts w:ascii="Times New Roman" w:hAnsi="Times New Roman" w:cs="Times New Roman"/>
                <w:b/>
              </w:rPr>
            </w:pPr>
          </w:p>
          <w:p w:rsidR="00146B85" w:rsidRPr="00FE14A9" w:rsidRDefault="00146B85" w:rsidP="00146B85">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Совет народных депутатов муниципального образования</w:t>
            </w:r>
          </w:p>
          <w:p w:rsidR="00146B85" w:rsidRPr="00FE14A9" w:rsidRDefault="00146B85" w:rsidP="00146B85">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«Тлюстенхабльское городское поселение»</w:t>
            </w:r>
          </w:p>
          <w:p w:rsidR="00146B85" w:rsidRPr="00FE14A9" w:rsidRDefault="00146B85" w:rsidP="00146B85">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385228, п. Тлюстенхабль, ул. Ленина, 25</w:t>
            </w:r>
          </w:p>
          <w:p w:rsidR="00146B85" w:rsidRPr="00FE14A9" w:rsidRDefault="00146B85" w:rsidP="00146B85">
            <w:pPr>
              <w:spacing w:after="0" w:line="20" w:lineRule="atLeast"/>
              <w:ind w:left="213" w:hanging="213"/>
              <w:jc w:val="center"/>
              <w:rPr>
                <w:rFonts w:ascii="Times New Roman" w:hAnsi="Times New Roman" w:cs="Times New Roman"/>
                <w:b/>
              </w:rPr>
            </w:pPr>
            <w:r w:rsidRPr="00FE14A9">
              <w:rPr>
                <w:rFonts w:ascii="Times New Roman" w:hAnsi="Times New Roman" w:cs="Times New Roman"/>
                <w:b/>
              </w:rPr>
              <w:t>тел. 88777296638</w:t>
            </w:r>
          </w:p>
          <w:p w:rsidR="00146B85" w:rsidRPr="00FE14A9" w:rsidRDefault="00146B85" w:rsidP="00146B85">
            <w:pPr>
              <w:spacing w:after="0" w:line="20" w:lineRule="atLeast"/>
              <w:ind w:left="213" w:hanging="213"/>
              <w:jc w:val="center"/>
              <w:rPr>
                <w:rFonts w:ascii="Times New Roman" w:hAnsi="Times New Roman" w:cs="Times New Roman"/>
                <w:lang w:val="en-US"/>
              </w:rPr>
            </w:pPr>
            <w:r w:rsidRPr="00FE14A9">
              <w:rPr>
                <w:rFonts w:ascii="Times New Roman" w:hAnsi="Times New Roman" w:cs="Times New Roman"/>
                <w:b/>
                <w:lang w:val="en-US"/>
              </w:rPr>
              <w:t xml:space="preserve">e-mail: </w:t>
            </w:r>
            <w:hyperlink r:id="rId5" w:history="1">
              <w:r w:rsidRPr="00FE14A9">
                <w:rPr>
                  <w:rStyle w:val="af7"/>
                  <w:rFonts w:ascii="Times New Roman" w:hAnsi="Times New Roman" w:cs="Times New Roman"/>
                  <w:b/>
                  <w:lang w:val="en-US"/>
                </w:rPr>
                <w:t>snd_tlgorpos@mail.ru</w:t>
              </w:r>
            </w:hyperlink>
          </w:p>
        </w:tc>
        <w:tc>
          <w:tcPr>
            <w:tcW w:w="1417" w:type="dxa"/>
          </w:tcPr>
          <w:p w:rsidR="00146B85" w:rsidRPr="00FE14A9" w:rsidRDefault="00146B85" w:rsidP="00146B85">
            <w:pPr>
              <w:spacing w:after="0" w:line="20" w:lineRule="atLeast"/>
              <w:jc w:val="center"/>
              <w:rPr>
                <w:rFonts w:ascii="Times New Roman" w:hAnsi="Times New Roman" w:cs="Times New Roman"/>
                <w:b/>
                <w:sz w:val="32"/>
                <w:lang w:val="en-US"/>
              </w:rPr>
            </w:pPr>
          </w:p>
          <w:p w:rsidR="00146B85" w:rsidRPr="00FE14A9" w:rsidRDefault="00146B85" w:rsidP="00146B85">
            <w:pPr>
              <w:spacing w:after="0" w:line="20" w:lineRule="atLeast"/>
              <w:jc w:val="center"/>
              <w:rPr>
                <w:rFonts w:ascii="Times New Roman" w:hAnsi="Times New Roman" w:cs="Times New Roman"/>
                <w:b/>
                <w:sz w:val="32"/>
              </w:rPr>
            </w:pPr>
            <w:r w:rsidRPr="00FE14A9">
              <w:rPr>
                <w:rFonts w:ascii="Times New Roman" w:hAnsi="Times New Roman" w:cs="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1pt" o:ole="" fillcolor="window">
                  <v:imagedata r:id="rId6" o:title=""/>
                </v:shape>
                <o:OLEObject Type="Embed" ProgID="MSDraw" ShapeID="_x0000_i1025" DrawAspect="Content" ObjectID="_1804053553" r:id="rId7"/>
              </w:object>
            </w:r>
          </w:p>
        </w:tc>
        <w:tc>
          <w:tcPr>
            <w:tcW w:w="3969" w:type="dxa"/>
          </w:tcPr>
          <w:p w:rsidR="00146B85" w:rsidRPr="00FE14A9" w:rsidRDefault="00146B85" w:rsidP="00146B85">
            <w:pPr>
              <w:pStyle w:val="1"/>
              <w:tabs>
                <w:tab w:val="left" w:pos="10986"/>
                <w:tab w:val="left" w:pos="11097"/>
              </w:tabs>
              <w:spacing w:before="0" w:after="0" w:line="20" w:lineRule="atLeast"/>
              <w:jc w:val="center"/>
              <w:rPr>
                <w:sz w:val="22"/>
                <w:szCs w:val="22"/>
              </w:rPr>
            </w:pPr>
            <w:r w:rsidRPr="00FE14A9">
              <w:rPr>
                <w:sz w:val="22"/>
                <w:szCs w:val="22"/>
              </w:rPr>
              <w:t>УРЫСЫЕ ФЕДЕРАЦИЕ</w:t>
            </w:r>
          </w:p>
          <w:p w:rsidR="00146B85" w:rsidRPr="00FE14A9" w:rsidRDefault="00146B85" w:rsidP="00146B85">
            <w:pPr>
              <w:pStyle w:val="1"/>
              <w:tabs>
                <w:tab w:val="left" w:pos="10986"/>
                <w:tab w:val="left" w:pos="11097"/>
              </w:tabs>
              <w:spacing w:before="0" w:after="0" w:line="20" w:lineRule="atLeast"/>
              <w:jc w:val="center"/>
              <w:rPr>
                <w:sz w:val="22"/>
                <w:szCs w:val="22"/>
              </w:rPr>
            </w:pPr>
            <w:r w:rsidRPr="00FE14A9">
              <w:rPr>
                <w:sz w:val="22"/>
                <w:szCs w:val="22"/>
              </w:rPr>
              <w:t>АДЫГЭ РЕСПУБЛИКЭМ</w:t>
            </w:r>
          </w:p>
          <w:p w:rsidR="00146B85" w:rsidRPr="00FE14A9" w:rsidRDefault="00146B85" w:rsidP="00146B85">
            <w:pPr>
              <w:tabs>
                <w:tab w:val="left" w:pos="6090"/>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ТЕУЦОЖЬ МУНИЦИПАЛЬНЭ</w:t>
            </w:r>
          </w:p>
          <w:p w:rsidR="00146B85" w:rsidRPr="00FE14A9" w:rsidRDefault="00146B85" w:rsidP="00146B85">
            <w:pPr>
              <w:tabs>
                <w:tab w:val="left" w:pos="6090"/>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РАЙОН</w:t>
            </w:r>
          </w:p>
          <w:p w:rsidR="00146B85" w:rsidRPr="00FE14A9" w:rsidRDefault="00146B85" w:rsidP="00146B85">
            <w:pPr>
              <w:tabs>
                <w:tab w:val="left" w:pos="10986"/>
                <w:tab w:val="left" w:pos="11097"/>
              </w:tabs>
              <w:spacing w:after="0" w:line="20" w:lineRule="atLeast"/>
              <w:jc w:val="center"/>
              <w:rPr>
                <w:rFonts w:ascii="Times New Roman" w:hAnsi="Times New Roman" w:cs="Times New Roman"/>
                <w:b/>
              </w:rPr>
            </w:pPr>
            <w:proofErr w:type="spellStart"/>
            <w:r w:rsidRPr="00FE14A9">
              <w:rPr>
                <w:rFonts w:ascii="Times New Roman" w:hAnsi="Times New Roman" w:cs="Times New Roman"/>
                <w:b/>
              </w:rPr>
              <w:t>Муниципальнэ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гьэпсык</w:t>
            </w:r>
            <w:proofErr w:type="spellEnd"/>
            <w:proofErr w:type="gramStart"/>
            <w:r w:rsidRPr="00FE14A9">
              <w:rPr>
                <w:rFonts w:ascii="Times New Roman" w:hAnsi="Times New Roman" w:cs="Times New Roman"/>
                <w:b/>
                <w:lang w:val="en-US"/>
              </w:rPr>
              <w:t>I</w:t>
            </w:r>
            <w:proofErr w:type="gramEnd"/>
            <w:r w:rsidRPr="00FE14A9">
              <w:rPr>
                <w:rFonts w:ascii="Times New Roman" w:hAnsi="Times New Roman" w:cs="Times New Roman"/>
                <w:b/>
              </w:rPr>
              <w:t xml:space="preserve">э  </w:t>
            </w:r>
            <w:proofErr w:type="spellStart"/>
            <w:r w:rsidRPr="00FE14A9">
              <w:rPr>
                <w:rFonts w:ascii="Times New Roman" w:hAnsi="Times New Roman" w:cs="Times New Roman"/>
                <w:b/>
              </w:rPr>
              <w:t>зи</w:t>
            </w:r>
            <w:proofErr w:type="spellEnd"/>
            <w:r w:rsidRPr="00FE14A9">
              <w:rPr>
                <w:rFonts w:ascii="Times New Roman" w:hAnsi="Times New Roman" w:cs="Times New Roman"/>
                <w:b/>
                <w:lang w:val="en-US"/>
              </w:rPr>
              <w:t>I</w:t>
            </w:r>
            <w:r w:rsidRPr="00FE14A9">
              <w:rPr>
                <w:rFonts w:ascii="Times New Roman" w:hAnsi="Times New Roman" w:cs="Times New Roman"/>
                <w:b/>
              </w:rPr>
              <w:t>э</w:t>
            </w:r>
          </w:p>
          <w:p w:rsidR="00146B85" w:rsidRPr="00FE14A9" w:rsidRDefault="00146B85" w:rsidP="00146B85">
            <w:pPr>
              <w:tabs>
                <w:tab w:val="left" w:pos="10986"/>
                <w:tab w:val="left" w:pos="11097"/>
              </w:tabs>
              <w:spacing w:after="0" w:line="20" w:lineRule="atLeast"/>
              <w:ind w:left="-355"/>
              <w:jc w:val="center"/>
              <w:rPr>
                <w:rFonts w:ascii="Times New Roman" w:hAnsi="Times New Roman" w:cs="Times New Roman"/>
                <w:b/>
              </w:rPr>
            </w:pPr>
            <w:r w:rsidRPr="00FE14A9">
              <w:rPr>
                <w:rFonts w:ascii="Times New Roman" w:hAnsi="Times New Roman" w:cs="Times New Roman"/>
                <w:b/>
              </w:rPr>
              <w:t>«</w:t>
            </w:r>
            <w:proofErr w:type="spellStart"/>
            <w:r w:rsidRPr="00FE14A9">
              <w:rPr>
                <w:rFonts w:ascii="Times New Roman" w:hAnsi="Times New Roman" w:cs="Times New Roman"/>
                <w:b/>
              </w:rPr>
              <w:t>Лъэустэнхьэблэ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къэлэ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псэуп</w:t>
            </w:r>
            <w:proofErr w:type="spellEnd"/>
            <w:proofErr w:type="gramStart"/>
            <w:r w:rsidRPr="00FE14A9">
              <w:rPr>
                <w:rFonts w:ascii="Times New Roman" w:hAnsi="Times New Roman" w:cs="Times New Roman"/>
                <w:b/>
                <w:lang w:val="en-US"/>
              </w:rPr>
              <w:t>I</w:t>
            </w:r>
            <w:proofErr w:type="gramEnd"/>
            <w:r w:rsidRPr="00FE14A9">
              <w:rPr>
                <w:rFonts w:ascii="Times New Roman" w:hAnsi="Times New Roman" w:cs="Times New Roman"/>
                <w:b/>
              </w:rPr>
              <w:t>э»</w:t>
            </w:r>
          </w:p>
          <w:p w:rsidR="00146B85" w:rsidRPr="00FE14A9" w:rsidRDefault="00146B85" w:rsidP="00146B85">
            <w:pPr>
              <w:tabs>
                <w:tab w:val="left" w:pos="270"/>
                <w:tab w:val="center" w:pos="2126"/>
                <w:tab w:val="left" w:pos="10986"/>
                <w:tab w:val="left" w:pos="11097"/>
              </w:tabs>
              <w:spacing w:after="0" w:line="20" w:lineRule="atLeast"/>
              <w:jc w:val="center"/>
              <w:rPr>
                <w:rFonts w:ascii="Times New Roman" w:hAnsi="Times New Roman" w:cs="Times New Roman"/>
                <w:b/>
              </w:rPr>
            </w:pPr>
            <w:proofErr w:type="spellStart"/>
            <w:r w:rsidRPr="00FE14A9">
              <w:rPr>
                <w:rFonts w:ascii="Times New Roman" w:hAnsi="Times New Roman" w:cs="Times New Roman"/>
                <w:b/>
              </w:rPr>
              <w:t>инароднэ</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депутатхэм</w:t>
            </w:r>
            <w:proofErr w:type="spellEnd"/>
            <w:r w:rsidRPr="00FE14A9">
              <w:rPr>
                <w:rFonts w:ascii="Times New Roman" w:hAnsi="Times New Roman" w:cs="Times New Roman"/>
                <w:b/>
              </w:rPr>
              <w:t xml:space="preserve"> я Совет</w:t>
            </w:r>
          </w:p>
          <w:p w:rsidR="00146B85" w:rsidRPr="00FE14A9" w:rsidRDefault="00146B85" w:rsidP="00146B85">
            <w:pPr>
              <w:tabs>
                <w:tab w:val="left" w:pos="270"/>
                <w:tab w:val="center" w:pos="2126"/>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 xml:space="preserve">385228, </w:t>
            </w:r>
            <w:proofErr w:type="spellStart"/>
            <w:r w:rsidRPr="00FE14A9">
              <w:rPr>
                <w:rFonts w:ascii="Times New Roman" w:hAnsi="Times New Roman" w:cs="Times New Roman"/>
                <w:b/>
              </w:rPr>
              <w:t>п</w:t>
            </w:r>
            <w:proofErr w:type="gramStart"/>
            <w:r w:rsidRPr="00FE14A9">
              <w:rPr>
                <w:rFonts w:ascii="Times New Roman" w:hAnsi="Times New Roman" w:cs="Times New Roman"/>
                <w:b/>
              </w:rPr>
              <w:t>.Т</w:t>
            </w:r>
            <w:proofErr w:type="gramEnd"/>
            <w:r w:rsidRPr="00FE14A9">
              <w:rPr>
                <w:rFonts w:ascii="Times New Roman" w:hAnsi="Times New Roman" w:cs="Times New Roman"/>
                <w:b/>
              </w:rPr>
              <w:t>лъэустэнхьабль</w:t>
            </w:r>
            <w:proofErr w:type="spellEnd"/>
            <w:r w:rsidRPr="00FE14A9">
              <w:rPr>
                <w:rFonts w:ascii="Times New Roman" w:hAnsi="Times New Roman" w:cs="Times New Roman"/>
                <w:b/>
              </w:rPr>
              <w:t xml:space="preserve">, </w:t>
            </w:r>
            <w:proofErr w:type="spellStart"/>
            <w:r w:rsidRPr="00FE14A9">
              <w:rPr>
                <w:rFonts w:ascii="Times New Roman" w:hAnsi="Times New Roman" w:cs="Times New Roman"/>
                <w:b/>
              </w:rPr>
              <w:t>урамэр</w:t>
            </w:r>
            <w:proofErr w:type="spellEnd"/>
            <w:r w:rsidRPr="00FE14A9">
              <w:rPr>
                <w:rFonts w:ascii="Times New Roman" w:hAnsi="Times New Roman" w:cs="Times New Roman"/>
                <w:b/>
              </w:rPr>
              <w:t xml:space="preserve"> Ленина, 25</w:t>
            </w:r>
          </w:p>
          <w:p w:rsidR="00146B85" w:rsidRPr="00D14C3F" w:rsidRDefault="00146B85" w:rsidP="00146B85">
            <w:pPr>
              <w:tabs>
                <w:tab w:val="left" w:pos="10986"/>
                <w:tab w:val="left" w:pos="11097"/>
              </w:tabs>
              <w:spacing w:after="0" w:line="20" w:lineRule="atLeast"/>
              <w:jc w:val="center"/>
              <w:rPr>
                <w:rFonts w:ascii="Times New Roman" w:hAnsi="Times New Roman" w:cs="Times New Roman"/>
                <w:b/>
              </w:rPr>
            </w:pPr>
            <w:r w:rsidRPr="00FE14A9">
              <w:rPr>
                <w:rFonts w:ascii="Times New Roman" w:hAnsi="Times New Roman" w:cs="Times New Roman"/>
                <w:b/>
              </w:rPr>
              <w:t>тел</w:t>
            </w:r>
            <w:r w:rsidRPr="00D14C3F">
              <w:rPr>
                <w:rFonts w:ascii="Times New Roman" w:hAnsi="Times New Roman" w:cs="Times New Roman"/>
                <w:b/>
              </w:rPr>
              <w:t>. 88777296638</w:t>
            </w:r>
          </w:p>
          <w:p w:rsidR="00146B85" w:rsidRPr="00FE14A9" w:rsidRDefault="00146B85" w:rsidP="00146B85">
            <w:pPr>
              <w:tabs>
                <w:tab w:val="center" w:pos="2126"/>
                <w:tab w:val="right" w:pos="4252"/>
                <w:tab w:val="left" w:pos="10986"/>
                <w:tab w:val="left" w:pos="11097"/>
              </w:tabs>
              <w:spacing w:after="0" w:line="20" w:lineRule="atLeast"/>
              <w:jc w:val="center"/>
              <w:rPr>
                <w:rFonts w:ascii="Times New Roman" w:hAnsi="Times New Roman" w:cs="Times New Roman"/>
                <w:b/>
                <w:sz w:val="18"/>
                <w:lang w:val="en-US"/>
              </w:rPr>
            </w:pPr>
            <w:r w:rsidRPr="00FE14A9">
              <w:rPr>
                <w:rFonts w:ascii="Times New Roman" w:hAnsi="Times New Roman" w:cs="Times New Roman"/>
                <w:b/>
                <w:lang w:val="en-US"/>
              </w:rPr>
              <w:t xml:space="preserve">e-mail: </w:t>
            </w:r>
            <w:hyperlink r:id="rId8" w:history="1">
              <w:r w:rsidRPr="00FE14A9">
                <w:rPr>
                  <w:rStyle w:val="af7"/>
                  <w:rFonts w:ascii="Times New Roman" w:hAnsi="Times New Roman" w:cs="Times New Roman"/>
                  <w:b/>
                  <w:lang w:val="en-US"/>
                </w:rPr>
                <w:t>snd_tlgorpos@mail.ru</w:t>
              </w:r>
            </w:hyperlink>
          </w:p>
        </w:tc>
      </w:tr>
      <w:tr w:rsidR="00146B85" w:rsidRPr="00D14C3F" w:rsidTr="00146B85">
        <w:trPr>
          <w:cantSplit/>
          <w:trHeight w:hRule="exact" w:val="80"/>
        </w:trPr>
        <w:tc>
          <w:tcPr>
            <w:tcW w:w="11625" w:type="dxa"/>
            <w:gridSpan w:val="5"/>
          </w:tcPr>
          <w:p w:rsidR="00146B85" w:rsidRPr="00FE14A9" w:rsidRDefault="00146B85" w:rsidP="00146B85">
            <w:pPr>
              <w:tabs>
                <w:tab w:val="left" w:pos="10986"/>
                <w:tab w:val="left" w:pos="11097"/>
              </w:tabs>
              <w:spacing w:after="0" w:line="20" w:lineRule="atLeast"/>
              <w:jc w:val="center"/>
              <w:rPr>
                <w:rFonts w:ascii="Times New Roman" w:hAnsi="Times New Roman" w:cs="Times New Roman"/>
                <w:b/>
                <w:spacing w:val="20"/>
                <w:lang w:val="en-US"/>
              </w:rPr>
            </w:pPr>
          </w:p>
        </w:tc>
      </w:tr>
      <w:tr w:rsidR="00146B85" w:rsidRPr="00D14C3F" w:rsidTr="00146B85">
        <w:trPr>
          <w:cantSplit/>
          <w:trHeight w:hRule="exact" w:val="40"/>
        </w:trPr>
        <w:tc>
          <w:tcPr>
            <w:tcW w:w="11625" w:type="dxa"/>
            <w:gridSpan w:val="5"/>
          </w:tcPr>
          <w:p w:rsidR="00146B85" w:rsidRPr="00FE14A9" w:rsidRDefault="00146B85" w:rsidP="00146B85">
            <w:pPr>
              <w:tabs>
                <w:tab w:val="left" w:pos="10986"/>
                <w:tab w:val="left" w:pos="11097"/>
              </w:tabs>
              <w:spacing w:after="0" w:line="20" w:lineRule="atLeast"/>
              <w:jc w:val="center"/>
              <w:rPr>
                <w:rFonts w:ascii="Times New Roman" w:hAnsi="Times New Roman" w:cs="Times New Roman"/>
                <w:b/>
                <w:spacing w:val="20"/>
                <w:lang w:val="en-US"/>
              </w:rPr>
            </w:pPr>
          </w:p>
        </w:tc>
      </w:tr>
    </w:tbl>
    <w:p w:rsidR="00B25E07" w:rsidRPr="00D14C3F" w:rsidRDefault="00B25E07" w:rsidP="00B25E07">
      <w:pPr>
        <w:spacing w:after="0" w:line="20" w:lineRule="atLeast"/>
        <w:jc w:val="center"/>
        <w:rPr>
          <w:rFonts w:ascii="Times New Roman" w:hAnsi="Times New Roman" w:cs="Times New Roman"/>
          <w:b/>
          <w:sz w:val="16"/>
          <w:szCs w:val="16"/>
          <w:lang w:val="en-US"/>
        </w:rPr>
      </w:pPr>
    </w:p>
    <w:p w:rsidR="00146B85" w:rsidRDefault="00146B85" w:rsidP="00B25E07">
      <w:pPr>
        <w:spacing w:after="0" w:line="20" w:lineRule="atLeast"/>
        <w:jc w:val="center"/>
        <w:rPr>
          <w:rFonts w:ascii="Times New Roman" w:hAnsi="Times New Roman" w:cs="Times New Roman"/>
          <w:b/>
          <w:sz w:val="24"/>
          <w:szCs w:val="24"/>
        </w:rPr>
      </w:pPr>
      <w:proofErr w:type="gramStart"/>
      <w:r w:rsidRPr="00FE14A9">
        <w:rPr>
          <w:rFonts w:ascii="Times New Roman" w:hAnsi="Times New Roman" w:cs="Times New Roman"/>
          <w:b/>
          <w:sz w:val="24"/>
          <w:szCs w:val="24"/>
        </w:rPr>
        <w:t>Р</w:t>
      </w:r>
      <w:proofErr w:type="gramEnd"/>
      <w:r w:rsidRPr="00FE14A9">
        <w:rPr>
          <w:rFonts w:ascii="Times New Roman" w:hAnsi="Times New Roman" w:cs="Times New Roman"/>
          <w:b/>
          <w:sz w:val="24"/>
          <w:szCs w:val="24"/>
        </w:rPr>
        <w:t xml:space="preserve"> Е Ш Е Н И Е                              </w:t>
      </w:r>
      <w:r w:rsidRPr="00FE14A9">
        <w:rPr>
          <w:rFonts w:ascii="Times New Roman" w:hAnsi="Times New Roman" w:cs="Times New Roman"/>
          <w:b/>
          <w:sz w:val="24"/>
          <w:szCs w:val="24"/>
        </w:rPr>
        <w:br/>
        <w:t>СОВЕТА НАРОДНЫХ ДЕПУТАТОВ МУНИЦИПАЛЬНОГО ОБРАЗОВАНИЯ «ТЛЮСТЕНХАБЛЬСКОЕ ГОРОДСКОЕ ПОСЕЛЕНИЕ»</w:t>
      </w:r>
    </w:p>
    <w:p w:rsidR="00B25E07" w:rsidRPr="00B25E07" w:rsidRDefault="00B25E07" w:rsidP="00B25E07">
      <w:pPr>
        <w:spacing w:after="0" w:line="20" w:lineRule="atLeast"/>
        <w:jc w:val="center"/>
        <w:rPr>
          <w:rFonts w:ascii="Times New Roman" w:hAnsi="Times New Roman" w:cs="Times New Roman"/>
          <w:b/>
          <w:sz w:val="16"/>
          <w:szCs w:val="16"/>
        </w:rPr>
      </w:pPr>
    </w:p>
    <w:p w:rsidR="00146B85" w:rsidRDefault="00146B85" w:rsidP="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Положения о </w:t>
      </w:r>
      <w:bookmarkStart w:id="0" w:name="_Hlk73706793"/>
      <w:r>
        <w:rPr>
          <w:rFonts w:ascii="Times New Roman" w:hAnsi="Times New Roman" w:cs="Times New Roman"/>
          <w:b/>
          <w:sz w:val="24"/>
          <w:szCs w:val="24"/>
        </w:rPr>
        <w:t>муниципальном</w:t>
      </w:r>
      <w:bookmarkEnd w:id="0"/>
      <w:r>
        <w:rPr>
          <w:rFonts w:ascii="Times New Roman" w:hAnsi="Times New Roman" w:cs="Times New Roman"/>
          <w:b/>
          <w:sz w:val="24"/>
          <w:szCs w:val="24"/>
        </w:rPr>
        <w:t xml:space="preserve"> земельном контроле на территории муниципального образования «Тлюстенхабльское городское поселение Теучежского муниципального района Республики Адыгея»</w:t>
      </w:r>
    </w:p>
    <w:p w:rsidR="00146B85" w:rsidRPr="00B25E07" w:rsidRDefault="00146B85" w:rsidP="00146B85">
      <w:pPr>
        <w:spacing w:after="0" w:line="240" w:lineRule="auto"/>
        <w:jc w:val="center"/>
        <w:rPr>
          <w:rFonts w:ascii="Times New Roman" w:hAnsi="Times New Roman" w:cs="Times New Roman"/>
          <w:sz w:val="16"/>
          <w:szCs w:val="16"/>
        </w:rPr>
      </w:pPr>
    </w:p>
    <w:p w:rsidR="00146B85" w:rsidRDefault="00146B85" w:rsidP="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со ст.72 Земельного кодекса Российской Федерации, Федеральным </w:t>
      </w:r>
      <w:hyperlink r:id="rId9" w:history="1">
        <w:r w:rsidRPr="00146B85">
          <w:rPr>
            <w:rStyle w:val="af7"/>
            <w:rFonts w:ascii="Times New Roman" w:hAnsi="Times New Roman" w:cs="Times New Roman"/>
            <w:color w:val="auto"/>
            <w:sz w:val="24"/>
            <w:szCs w:val="24"/>
            <w:u w:val="none"/>
          </w:rPr>
          <w:t>закон</w:t>
        </w:r>
      </w:hyperlink>
      <w:r w:rsidRPr="00146B85">
        <w:rPr>
          <w:rFonts w:ascii="Times New Roman" w:hAnsi="Times New Roman" w:cs="Times New Roman"/>
          <w:sz w:val="24"/>
          <w:szCs w:val="24"/>
        </w:rPr>
        <w:t>ом от 06.10.2003 №131-ФЗ «Об общих принципах организации местного самоуп</w:t>
      </w:r>
      <w:r>
        <w:rPr>
          <w:rFonts w:ascii="Times New Roman" w:hAnsi="Times New Roman" w:cs="Times New Roman"/>
          <w:sz w:val="24"/>
          <w:szCs w:val="24"/>
        </w:rPr>
        <w:t xml:space="preserve">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«Тлюстенхабльское городское поселение» </w:t>
      </w:r>
      <w:r>
        <w:rPr>
          <w:rFonts w:ascii="Times New Roman" w:hAnsi="Times New Roman" w:cs="Times New Roman"/>
          <w:bCs/>
          <w:sz w:val="24"/>
          <w:szCs w:val="24"/>
        </w:rPr>
        <w:t xml:space="preserve">Совет народных депутатов </w:t>
      </w:r>
      <w:r>
        <w:rPr>
          <w:rFonts w:ascii="Times New Roman" w:hAnsi="Times New Roman" w:cs="Times New Roman"/>
          <w:sz w:val="24"/>
          <w:szCs w:val="24"/>
        </w:rPr>
        <w:t xml:space="preserve">муниципального образования «Тлюстенхабльское городское поселение» Теучежского района Республики Адыгея </w:t>
      </w:r>
      <w:proofErr w:type="gramEnd"/>
    </w:p>
    <w:p w:rsidR="00146B85" w:rsidRDefault="00146B85" w:rsidP="00146B85">
      <w:pPr>
        <w:spacing w:after="0" w:line="240" w:lineRule="auto"/>
        <w:jc w:val="both"/>
        <w:rPr>
          <w:rFonts w:ascii="Times New Roman" w:hAnsi="Times New Roman" w:cs="Times New Roman"/>
          <w:b/>
          <w:sz w:val="16"/>
          <w:szCs w:val="16"/>
        </w:rPr>
      </w:pPr>
    </w:p>
    <w:p w:rsidR="00146B85" w:rsidRDefault="00146B85" w:rsidP="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РЕШИЛ:</w:t>
      </w:r>
    </w:p>
    <w:p w:rsidR="00146B85" w:rsidRDefault="00146B85" w:rsidP="00146B85">
      <w:pPr>
        <w:spacing w:after="0" w:line="240" w:lineRule="auto"/>
        <w:ind w:firstLine="708"/>
        <w:jc w:val="both"/>
        <w:rPr>
          <w:rFonts w:ascii="Times New Roman" w:hAnsi="Times New Roman" w:cs="Times New Roman"/>
          <w:bCs/>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Утвердить Положение о муниципальном земельном контроле на территории </w:t>
      </w:r>
      <w:r>
        <w:rPr>
          <w:rFonts w:ascii="Times New Roman" w:hAnsi="Times New Roman" w:cs="Times New Roman"/>
          <w:bCs/>
          <w:sz w:val="24"/>
          <w:szCs w:val="24"/>
        </w:rPr>
        <w:t>муниципального образования «Тлюстенхабльское городское поселение</w:t>
      </w:r>
      <w:r w:rsidR="00B25E07">
        <w:rPr>
          <w:rFonts w:ascii="Times New Roman" w:hAnsi="Times New Roman" w:cs="Times New Roman"/>
          <w:bCs/>
          <w:sz w:val="24"/>
          <w:szCs w:val="24"/>
        </w:rPr>
        <w:t xml:space="preserve"> Теучежского муниципального района Республики Адыгея</w:t>
      </w:r>
      <w:r>
        <w:rPr>
          <w:rFonts w:ascii="Times New Roman" w:hAnsi="Times New Roman" w:cs="Times New Roman"/>
          <w:bCs/>
          <w:sz w:val="24"/>
          <w:szCs w:val="24"/>
        </w:rPr>
        <w:t>» (согласно приложению).</w:t>
      </w:r>
    </w:p>
    <w:p w:rsidR="00146B85" w:rsidRDefault="00146B85" w:rsidP="00146B8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Признать утратившими силу следующие Решения Совета народных депутатов муниципального образования «Тлюстенхабльское городское поселение»:</w:t>
      </w:r>
    </w:p>
    <w:p w:rsidR="00146B85" w:rsidRDefault="00B25E07" w:rsidP="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 91</w:t>
      </w:r>
      <w:r w:rsidR="00146B85">
        <w:rPr>
          <w:rFonts w:ascii="Times New Roman" w:hAnsi="Times New Roman" w:cs="Times New Roman"/>
          <w:sz w:val="24"/>
          <w:szCs w:val="24"/>
        </w:rPr>
        <w:t xml:space="preserve"> от 2</w:t>
      </w:r>
      <w:r>
        <w:rPr>
          <w:rFonts w:ascii="Times New Roman" w:hAnsi="Times New Roman" w:cs="Times New Roman"/>
          <w:sz w:val="24"/>
          <w:szCs w:val="24"/>
        </w:rPr>
        <w:t>6.06.</w:t>
      </w:r>
      <w:r w:rsidR="00146B85">
        <w:rPr>
          <w:rFonts w:ascii="Times New Roman" w:hAnsi="Times New Roman" w:cs="Times New Roman"/>
          <w:sz w:val="24"/>
          <w:szCs w:val="24"/>
        </w:rPr>
        <w:t>202</w:t>
      </w:r>
      <w:r>
        <w:rPr>
          <w:rFonts w:ascii="Times New Roman" w:hAnsi="Times New Roman" w:cs="Times New Roman"/>
          <w:sz w:val="24"/>
          <w:szCs w:val="24"/>
        </w:rPr>
        <w:t>3</w:t>
      </w:r>
      <w:r w:rsidR="00146B85">
        <w:rPr>
          <w:rFonts w:ascii="Times New Roman" w:hAnsi="Times New Roman" w:cs="Times New Roman"/>
          <w:sz w:val="24"/>
          <w:szCs w:val="24"/>
        </w:rPr>
        <w:t xml:space="preserve"> года «Об утверждении Положения о мун</w:t>
      </w:r>
      <w:r>
        <w:rPr>
          <w:rFonts w:ascii="Times New Roman" w:hAnsi="Times New Roman" w:cs="Times New Roman"/>
          <w:sz w:val="24"/>
          <w:szCs w:val="24"/>
        </w:rPr>
        <w:t xml:space="preserve">иципальном земельном контроле на территории </w:t>
      </w:r>
      <w:r w:rsidR="00146B85">
        <w:rPr>
          <w:rFonts w:ascii="Times New Roman" w:hAnsi="Times New Roman" w:cs="Times New Roman"/>
          <w:sz w:val="24"/>
          <w:szCs w:val="24"/>
        </w:rPr>
        <w:t>муниципального образования «Тлюс</w:t>
      </w:r>
      <w:r>
        <w:rPr>
          <w:rFonts w:ascii="Times New Roman" w:hAnsi="Times New Roman" w:cs="Times New Roman"/>
          <w:sz w:val="24"/>
          <w:szCs w:val="24"/>
        </w:rPr>
        <w:t>тенхабльское городское поселение</w:t>
      </w:r>
      <w:r w:rsidR="00146B85">
        <w:rPr>
          <w:rFonts w:ascii="Times New Roman" w:hAnsi="Times New Roman" w:cs="Times New Roman"/>
          <w:sz w:val="24"/>
          <w:szCs w:val="24"/>
        </w:rPr>
        <w:t>»;</w:t>
      </w:r>
    </w:p>
    <w:p w:rsidR="00146B85" w:rsidRDefault="00B25E07" w:rsidP="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 107</w:t>
      </w:r>
      <w:r w:rsidR="00146B85">
        <w:rPr>
          <w:rFonts w:ascii="Times New Roman" w:hAnsi="Times New Roman" w:cs="Times New Roman"/>
          <w:sz w:val="24"/>
          <w:szCs w:val="24"/>
        </w:rPr>
        <w:t xml:space="preserve"> от 2</w:t>
      </w:r>
      <w:r>
        <w:rPr>
          <w:rFonts w:ascii="Times New Roman" w:hAnsi="Times New Roman" w:cs="Times New Roman"/>
          <w:sz w:val="24"/>
          <w:szCs w:val="24"/>
        </w:rPr>
        <w:t>7</w:t>
      </w:r>
      <w:r w:rsidR="00146B85">
        <w:rPr>
          <w:rFonts w:ascii="Times New Roman" w:hAnsi="Times New Roman" w:cs="Times New Roman"/>
          <w:sz w:val="24"/>
          <w:szCs w:val="24"/>
        </w:rPr>
        <w:t>.1</w:t>
      </w:r>
      <w:r>
        <w:rPr>
          <w:rFonts w:ascii="Times New Roman" w:hAnsi="Times New Roman" w:cs="Times New Roman"/>
          <w:sz w:val="24"/>
          <w:szCs w:val="24"/>
        </w:rPr>
        <w:t>1</w:t>
      </w:r>
      <w:r w:rsidR="00146B85">
        <w:rPr>
          <w:rFonts w:ascii="Times New Roman" w:hAnsi="Times New Roman" w:cs="Times New Roman"/>
          <w:sz w:val="24"/>
          <w:szCs w:val="24"/>
        </w:rPr>
        <w:t>.202</w:t>
      </w:r>
      <w:r>
        <w:rPr>
          <w:rFonts w:ascii="Times New Roman" w:hAnsi="Times New Roman" w:cs="Times New Roman"/>
          <w:sz w:val="24"/>
          <w:szCs w:val="24"/>
        </w:rPr>
        <w:t>3</w:t>
      </w:r>
      <w:r w:rsidR="00146B85">
        <w:rPr>
          <w:rFonts w:ascii="Times New Roman" w:hAnsi="Times New Roman" w:cs="Times New Roman"/>
          <w:sz w:val="24"/>
          <w:szCs w:val="24"/>
        </w:rPr>
        <w:t>г. «О внесении изменени</w:t>
      </w:r>
      <w:r>
        <w:rPr>
          <w:rFonts w:ascii="Times New Roman" w:hAnsi="Times New Roman" w:cs="Times New Roman"/>
          <w:sz w:val="24"/>
          <w:szCs w:val="24"/>
        </w:rPr>
        <w:t>я</w:t>
      </w:r>
      <w:r w:rsidR="00146B85">
        <w:rPr>
          <w:rFonts w:ascii="Times New Roman" w:hAnsi="Times New Roman" w:cs="Times New Roman"/>
          <w:sz w:val="24"/>
          <w:szCs w:val="24"/>
        </w:rPr>
        <w:t xml:space="preserve"> в Решение Совета народных депутатов муниципального образования «Тлюстенхабльское городское поселение» от 2</w:t>
      </w:r>
      <w:r>
        <w:rPr>
          <w:rFonts w:ascii="Times New Roman" w:hAnsi="Times New Roman" w:cs="Times New Roman"/>
          <w:sz w:val="24"/>
          <w:szCs w:val="24"/>
        </w:rPr>
        <w:t>6</w:t>
      </w:r>
      <w:r w:rsidR="00146B85">
        <w:rPr>
          <w:rFonts w:ascii="Times New Roman" w:hAnsi="Times New Roman" w:cs="Times New Roman"/>
          <w:sz w:val="24"/>
          <w:szCs w:val="24"/>
        </w:rPr>
        <w:t>.0</w:t>
      </w:r>
      <w:r>
        <w:rPr>
          <w:rFonts w:ascii="Times New Roman" w:hAnsi="Times New Roman" w:cs="Times New Roman"/>
          <w:sz w:val="24"/>
          <w:szCs w:val="24"/>
        </w:rPr>
        <w:t>6</w:t>
      </w:r>
      <w:r w:rsidR="00146B85">
        <w:rPr>
          <w:rFonts w:ascii="Times New Roman" w:hAnsi="Times New Roman" w:cs="Times New Roman"/>
          <w:sz w:val="24"/>
          <w:szCs w:val="24"/>
        </w:rPr>
        <w:t>.202</w:t>
      </w:r>
      <w:r>
        <w:rPr>
          <w:rFonts w:ascii="Times New Roman" w:hAnsi="Times New Roman" w:cs="Times New Roman"/>
          <w:sz w:val="24"/>
          <w:szCs w:val="24"/>
        </w:rPr>
        <w:t>3</w:t>
      </w:r>
      <w:r w:rsidR="00146B85">
        <w:rPr>
          <w:rFonts w:ascii="Times New Roman" w:hAnsi="Times New Roman" w:cs="Times New Roman"/>
          <w:sz w:val="24"/>
          <w:szCs w:val="24"/>
        </w:rPr>
        <w:t xml:space="preserve">г. № </w:t>
      </w:r>
      <w:r>
        <w:rPr>
          <w:rFonts w:ascii="Times New Roman" w:hAnsi="Times New Roman" w:cs="Times New Roman"/>
          <w:sz w:val="24"/>
          <w:szCs w:val="24"/>
        </w:rPr>
        <w:t>9</w:t>
      </w:r>
      <w:r w:rsidR="00146B85">
        <w:rPr>
          <w:rFonts w:ascii="Times New Roman" w:hAnsi="Times New Roman" w:cs="Times New Roman"/>
          <w:sz w:val="24"/>
          <w:szCs w:val="24"/>
        </w:rPr>
        <w:t>1 «Об утверждении Положения о муниципальном земельном контроле в границах муниципального образования «Тлюстенхабльское городское поселение».</w:t>
      </w:r>
    </w:p>
    <w:p w:rsidR="00146B85" w:rsidRDefault="00146B85" w:rsidP="00146B8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Направить </w:t>
      </w:r>
      <w:r>
        <w:rPr>
          <w:rFonts w:ascii="Times New Roman" w:hAnsi="Times New Roman" w:cs="Times New Roman"/>
          <w:bCs/>
          <w:sz w:val="24"/>
          <w:szCs w:val="24"/>
        </w:rPr>
        <w:t>настоящее Решение главе муниципального образования «Тлюстенхабльское городское поселение» для подписания и официального опубликования (обнародования).</w:t>
      </w:r>
      <w:r>
        <w:rPr>
          <w:rFonts w:ascii="Times New Roman" w:hAnsi="Times New Roman" w:cs="Times New Roman"/>
          <w:sz w:val="24"/>
          <w:szCs w:val="24"/>
        </w:rPr>
        <w:t xml:space="preserve"> </w:t>
      </w:r>
    </w:p>
    <w:p w:rsidR="00146B85" w:rsidRDefault="00146B85" w:rsidP="00146B8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Настоящее Решение вступает в силу с момента его обнародования.</w:t>
      </w:r>
    </w:p>
    <w:p w:rsidR="00146B85" w:rsidRDefault="00146B85" w:rsidP="00146B85">
      <w:pPr>
        <w:spacing w:after="0" w:line="240" w:lineRule="auto"/>
        <w:jc w:val="both"/>
        <w:rPr>
          <w:rFonts w:ascii="Times New Roman" w:hAnsi="Times New Roman" w:cs="Times New Roman"/>
          <w:sz w:val="24"/>
          <w:szCs w:val="24"/>
        </w:rPr>
      </w:pPr>
    </w:p>
    <w:tbl>
      <w:tblPr>
        <w:tblW w:w="0" w:type="auto"/>
        <w:tblLook w:val="04A0"/>
      </w:tblPr>
      <w:tblGrid>
        <w:gridCol w:w="5353"/>
        <w:gridCol w:w="4218"/>
      </w:tblGrid>
      <w:tr w:rsidR="00146B85" w:rsidTr="00146B85">
        <w:tc>
          <w:tcPr>
            <w:tcW w:w="5353" w:type="dxa"/>
          </w:tcPr>
          <w:p w:rsidR="00146B85" w:rsidRDefault="00146B85">
            <w:pPr>
              <w:spacing w:after="0" w:line="240" w:lineRule="auto"/>
              <w:rPr>
                <w:rFonts w:ascii="Times New Roman" w:hAnsi="Times New Roman" w:cs="Times New Roman"/>
                <w:b/>
                <w:sz w:val="24"/>
                <w:szCs w:val="24"/>
              </w:rPr>
            </w:pPr>
            <w:r>
              <w:rPr>
                <w:rFonts w:ascii="Times New Roman" w:hAnsi="Times New Roman" w:cs="Times New Roman"/>
                <w:b/>
                <w:sz w:val="24"/>
                <w:szCs w:val="24"/>
              </w:rPr>
              <w:t>Председатель Совета народных депутатов</w:t>
            </w:r>
          </w:p>
          <w:p w:rsidR="00146B85" w:rsidRDefault="00146B85">
            <w:pPr>
              <w:pStyle w:val="af2"/>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МО «Тлюстенхабльское городское поселение»</w:t>
            </w:r>
          </w:p>
        </w:tc>
        <w:tc>
          <w:tcPr>
            <w:tcW w:w="4218" w:type="dxa"/>
          </w:tcPr>
          <w:p w:rsidR="00146B85" w:rsidRDefault="00146B85">
            <w:pPr>
              <w:spacing w:after="0" w:line="240" w:lineRule="auto"/>
              <w:jc w:val="right"/>
              <w:rPr>
                <w:rFonts w:ascii="Times New Roman" w:hAnsi="Times New Roman" w:cs="Times New Roman"/>
                <w:b/>
                <w:sz w:val="24"/>
                <w:szCs w:val="24"/>
              </w:rPr>
            </w:pPr>
          </w:p>
          <w:p w:rsidR="00146B85" w:rsidRDefault="00146B8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Г.В. Захарчук</w:t>
            </w:r>
          </w:p>
        </w:tc>
      </w:tr>
    </w:tbl>
    <w:p w:rsidR="00146B85" w:rsidRDefault="00146B85" w:rsidP="00146B85">
      <w:pPr>
        <w:spacing w:after="0" w:line="240" w:lineRule="auto"/>
        <w:jc w:val="both"/>
        <w:rPr>
          <w:rFonts w:ascii="Times New Roman" w:hAnsi="Times New Roman" w:cs="Times New Roman"/>
          <w:b/>
          <w:bCs/>
          <w:sz w:val="16"/>
          <w:szCs w:val="16"/>
        </w:rPr>
      </w:pPr>
    </w:p>
    <w:tbl>
      <w:tblPr>
        <w:tblW w:w="0" w:type="auto"/>
        <w:tblLook w:val="04A0"/>
      </w:tblPr>
      <w:tblGrid>
        <w:gridCol w:w="5353"/>
        <w:gridCol w:w="4218"/>
      </w:tblGrid>
      <w:tr w:rsidR="00B25E07" w:rsidTr="00E422CE">
        <w:tc>
          <w:tcPr>
            <w:tcW w:w="5353" w:type="dxa"/>
            <w:hideMark/>
          </w:tcPr>
          <w:p w:rsidR="00B25E07" w:rsidRDefault="00B25E07" w:rsidP="00E422CE">
            <w:pPr>
              <w:spacing w:after="0" w:line="240" w:lineRule="auto"/>
              <w:rPr>
                <w:rFonts w:ascii="Times New Roman" w:eastAsia="Calibri" w:hAnsi="Times New Roman" w:cs="Times New Roman"/>
                <w:b/>
                <w:sz w:val="24"/>
                <w:szCs w:val="24"/>
              </w:rPr>
            </w:pPr>
            <w:r>
              <w:rPr>
                <w:rFonts w:ascii="Times New Roman" w:hAnsi="Times New Roman" w:cs="Times New Roman"/>
                <w:b/>
                <w:sz w:val="24"/>
                <w:szCs w:val="24"/>
              </w:rPr>
              <w:t xml:space="preserve">Глава МО «Тлюстенхабльское </w:t>
            </w:r>
          </w:p>
          <w:p w:rsidR="00B25E07" w:rsidRDefault="00B25E07" w:rsidP="00E422CE">
            <w:pPr>
              <w:pStyle w:val="af2"/>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городское поселение»</w:t>
            </w:r>
          </w:p>
        </w:tc>
        <w:tc>
          <w:tcPr>
            <w:tcW w:w="4218" w:type="dxa"/>
          </w:tcPr>
          <w:p w:rsidR="00B25E07" w:rsidRDefault="00B25E07" w:rsidP="00E422CE">
            <w:pPr>
              <w:pStyle w:val="af2"/>
              <w:spacing w:after="0" w:line="240" w:lineRule="auto"/>
              <w:jc w:val="right"/>
              <w:rPr>
                <w:rFonts w:ascii="Times New Roman" w:eastAsia="Calibri" w:hAnsi="Times New Roman" w:cs="Times New Roman"/>
                <w:b/>
                <w:sz w:val="24"/>
                <w:szCs w:val="24"/>
              </w:rPr>
            </w:pPr>
          </w:p>
          <w:p w:rsidR="00B25E07" w:rsidRDefault="00B25E07" w:rsidP="00B25E07">
            <w:pPr>
              <w:pStyle w:val="af2"/>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А.Р. </w:t>
            </w:r>
            <w:proofErr w:type="spellStart"/>
            <w:r>
              <w:rPr>
                <w:rFonts w:ascii="Times New Roman" w:hAnsi="Times New Roman" w:cs="Times New Roman"/>
                <w:b/>
                <w:sz w:val="24"/>
                <w:szCs w:val="24"/>
              </w:rPr>
              <w:t>Чич</w:t>
            </w:r>
            <w:proofErr w:type="spellEnd"/>
          </w:p>
        </w:tc>
      </w:tr>
    </w:tbl>
    <w:p w:rsidR="00B25E07" w:rsidRDefault="00B25E07" w:rsidP="00146B85">
      <w:pPr>
        <w:tabs>
          <w:tab w:val="left" w:pos="6060"/>
        </w:tabs>
        <w:spacing w:after="0" w:line="240" w:lineRule="auto"/>
        <w:rPr>
          <w:rFonts w:ascii="Times New Roman" w:hAnsi="Times New Roman" w:cs="Times New Roman"/>
          <w:b/>
          <w:sz w:val="20"/>
          <w:szCs w:val="20"/>
        </w:rPr>
      </w:pPr>
    </w:p>
    <w:p w:rsidR="00146B85" w:rsidRDefault="00146B85" w:rsidP="00146B85">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пгт. Тлюстенхабль</w:t>
      </w:r>
    </w:p>
    <w:p w:rsidR="00146B85" w:rsidRDefault="00B25E07" w:rsidP="00146B85">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от </w:t>
      </w:r>
      <w:r w:rsidR="00D14C3F">
        <w:rPr>
          <w:rFonts w:ascii="Times New Roman" w:hAnsi="Times New Roman" w:cs="Times New Roman"/>
          <w:b/>
          <w:sz w:val="20"/>
          <w:szCs w:val="20"/>
        </w:rPr>
        <w:t>21 марта</w:t>
      </w:r>
      <w:r>
        <w:rPr>
          <w:rFonts w:ascii="Times New Roman" w:hAnsi="Times New Roman" w:cs="Times New Roman"/>
          <w:b/>
          <w:sz w:val="20"/>
          <w:szCs w:val="20"/>
        </w:rPr>
        <w:t xml:space="preserve"> </w:t>
      </w:r>
      <w:r w:rsidR="00146B85">
        <w:rPr>
          <w:rFonts w:ascii="Times New Roman" w:hAnsi="Times New Roman" w:cs="Times New Roman"/>
          <w:b/>
          <w:sz w:val="20"/>
          <w:szCs w:val="20"/>
        </w:rPr>
        <w:t>202</w:t>
      </w:r>
      <w:r>
        <w:rPr>
          <w:rFonts w:ascii="Times New Roman" w:hAnsi="Times New Roman" w:cs="Times New Roman"/>
          <w:b/>
          <w:sz w:val="20"/>
          <w:szCs w:val="20"/>
        </w:rPr>
        <w:t>5</w:t>
      </w:r>
      <w:r w:rsidR="00146B85">
        <w:rPr>
          <w:rFonts w:ascii="Times New Roman" w:hAnsi="Times New Roman" w:cs="Times New Roman"/>
          <w:b/>
          <w:sz w:val="20"/>
          <w:szCs w:val="20"/>
        </w:rPr>
        <w:t xml:space="preserve"> г.</w:t>
      </w:r>
    </w:p>
    <w:p w:rsidR="00146B85" w:rsidRDefault="00B25E07" w:rsidP="00146B85">
      <w:pPr>
        <w:tabs>
          <w:tab w:val="left" w:pos="6060"/>
        </w:tabs>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00D14C3F">
        <w:rPr>
          <w:rFonts w:ascii="Times New Roman" w:hAnsi="Times New Roman" w:cs="Times New Roman"/>
          <w:b/>
          <w:sz w:val="20"/>
          <w:szCs w:val="20"/>
        </w:rPr>
        <w:t xml:space="preserve"> 155</w:t>
      </w:r>
    </w:p>
    <w:tbl>
      <w:tblPr>
        <w:tblW w:w="0" w:type="auto"/>
        <w:tblLook w:val="04A0"/>
      </w:tblPr>
      <w:tblGrid>
        <w:gridCol w:w="5637"/>
        <w:gridCol w:w="3934"/>
      </w:tblGrid>
      <w:tr w:rsidR="00146B85" w:rsidTr="00146B85">
        <w:tc>
          <w:tcPr>
            <w:tcW w:w="5637" w:type="dxa"/>
          </w:tcPr>
          <w:p w:rsidR="00146B85" w:rsidRDefault="00146B85">
            <w:pPr>
              <w:pStyle w:val="af2"/>
              <w:spacing w:after="0" w:line="240" w:lineRule="auto"/>
              <w:jc w:val="both"/>
              <w:rPr>
                <w:rFonts w:ascii="Times New Roman" w:hAnsi="Times New Roman" w:cs="Times New Roman"/>
                <w:sz w:val="16"/>
                <w:szCs w:val="16"/>
              </w:rPr>
            </w:pPr>
          </w:p>
        </w:tc>
        <w:tc>
          <w:tcPr>
            <w:tcW w:w="3934" w:type="dxa"/>
            <w:hideMark/>
          </w:tcPr>
          <w:p w:rsidR="00146B85" w:rsidRDefault="00146B85">
            <w:pPr>
              <w:pStyle w:val="af2"/>
              <w:spacing w:after="0" w:line="240" w:lineRule="auto"/>
              <w:jc w:val="both"/>
              <w:rPr>
                <w:rFonts w:ascii="Times New Roman" w:eastAsia="Calibri" w:hAnsi="Times New Roman" w:cs="Times New Roman"/>
                <w:sz w:val="20"/>
              </w:rPr>
            </w:pPr>
            <w:r>
              <w:rPr>
                <w:rFonts w:ascii="Times New Roman" w:hAnsi="Times New Roman" w:cs="Times New Roman"/>
                <w:sz w:val="20"/>
              </w:rPr>
              <w:t>Приложение к Решению</w:t>
            </w:r>
          </w:p>
          <w:p w:rsidR="00146B85" w:rsidRDefault="00146B85">
            <w:pPr>
              <w:pStyle w:val="af2"/>
              <w:spacing w:after="0" w:line="240" w:lineRule="auto"/>
              <w:jc w:val="both"/>
              <w:rPr>
                <w:rFonts w:ascii="Times New Roman" w:hAnsi="Times New Roman" w:cs="Times New Roman"/>
                <w:sz w:val="20"/>
              </w:rPr>
            </w:pPr>
            <w:r>
              <w:rPr>
                <w:rFonts w:ascii="Times New Roman" w:hAnsi="Times New Roman" w:cs="Times New Roman"/>
                <w:sz w:val="20"/>
              </w:rPr>
              <w:t>Совета народных депутатов МО</w:t>
            </w:r>
          </w:p>
          <w:p w:rsidR="00146B85" w:rsidRDefault="00146B85">
            <w:pPr>
              <w:pStyle w:val="af2"/>
              <w:spacing w:after="0" w:line="240" w:lineRule="auto"/>
              <w:jc w:val="both"/>
              <w:rPr>
                <w:rFonts w:ascii="Times New Roman" w:hAnsi="Times New Roman" w:cs="Times New Roman"/>
                <w:sz w:val="20"/>
              </w:rPr>
            </w:pPr>
            <w:r>
              <w:rPr>
                <w:rFonts w:ascii="Times New Roman" w:hAnsi="Times New Roman" w:cs="Times New Roman"/>
                <w:sz w:val="20"/>
              </w:rPr>
              <w:t>«Тлюстенхабльское городское поселение»</w:t>
            </w:r>
          </w:p>
          <w:p w:rsidR="00146B85" w:rsidRDefault="00B25E07" w:rsidP="00D14C3F">
            <w:pPr>
              <w:pStyle w:val="af2"/>
              <w:spacing w:after="0" w:line="240" w:lineRule="auto"/>
              <w:jc w:val="both"/>
              <w:rPr>
                <w:rFonts w:ascii="Times New Roman" w:hAnsi="Times New Roman" w:cs="Times New Roman"/>
                <w:sz w:val="20"/>
              </w:rPr>
            </w:pPr>
            <w:r>
              <w:rPr>
                <w:rFonts w:ascii="Times New Roman" w:hAnsi="Times New Roman" w:cs="Times New Roman"/>
                <w:sz w:val="20"/>
              </w:rPr>
              <w:t xml:space="preserve">от </w:t>
            </w:r>
            <w:r w:rsidR="00D14C3F">
              <w:rPr>
                <w:rFonts w:ascii="Times New Roman" w:hAnsi="Times New Roman" w:cs="Times New Roman"/>
                <w:sz w:val="20"/>
              </w:rPr>
              <w:t>21.03.</w:t>
            </w:r>
            <w:r w:rsidR="00146B85">
              <w:rPr>
                <w:rFonts w:ascii="Times New Roman" w:hAnsi="Times New Roman" w:cs="Times New Roman"/>
                <w:sz w:val="20"/>
              </w:rPr>
              <w:t>202</w:t>
            </w:r>
            <w:r>
              <w:rPr>
                <w:rFonts w:ascii="Times New Roman" w:hAnsi="Times New Roman" w:cs="Times New Roman"/>
                <w:sz w:val="20"/>
              </w:rPr>
              <w:t>5</w:t>
            </w:r>
            <w:r w:rsidR="00146B85">
              <w:rPr>
                <w:rFonts w:ascii="Times New Roman" w:hAnsi="Times New Roman" w:cs="Times New Roman"/>
                <w:sz w:val="20"/>
              </w:rPr>
              <w:t>г. №</w:t>
            </w:r>
            <w:r w:rsidR="00D14C3F">
              <w:rPr>
                <w:rFonts w:ascii="Times New Roman" w:hAnsi="Times New Roman" w:cs="Times New Roman"/>
                <w:sz w:val="20"/>
              </w:rPr>
              <w:t xml:space="preserve"> 155</w:t>
            </w:r>
          </w:p>
        </w:tc>
      </w:tr>
    </w:tbl>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center"/>
        <w:rPr>
          <w:rFonts w:ascii="Times New Roman" w:hAnsi="Times New Roman" w:cs="Times New Roman"/>
          <w:sz w:val="24"/>
          <w:szCs w:val="24"/>
        </w:r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муниципальном земельном контроле </w:t>
      </w:r>
      <w:bookmarkStart w:id="1" w:name="_Hlk73456502"/>
      <w:r w:rsidR="00B25E07">
        <w:rPr>
          <w:rFonts w:ascii="Times New Roman" w:hAnsi="Times New Roman" w:cs="Times New Roman"/>
          <w:b/>
          <w:sz w:val="24"/>
          <w:szCs w:val="24"/>
        </w:rPr>
        <w:t>на территории</w:t>
      </w:r>
      <w:r>
        <w:rPr>
          <w:rFonts w:ascii="Times New Roman" w:hAnsi="Times New Roman" w:cs="Times New Roman"/>
          <w:b/>
          <w:sz w:val="24"/>
          <w:szCs w:val="24"/>
        </w:rPr>
        <w:t xml:space="preserve"> </w:t>
      </w:r>
      <w:bookmarkEnd w:id="1"/>
      <w:r>
        <w:rPr>
          <w:rFonts w:ascii="Times New Roman" w:hAnsi="Times New Roman" w:cs="Times New Roman"/>
          <w:b/>
          <w:sz w:val="24"/>
          <w:szCs w:val="24"/>
        </w:rPr>
        <w:t xml:space="preserve">муниципального образования </w:t>
      </w:r>
    </w:p>
    <w:p w:rsidR="00573B6B" w:rsidRDefault="00146B85">
      <w:pPr>
        <w:spacing w:after="0" w:line="240" w:lineRule="auto"/>
        <w:jc w:val="center"/>
      </w:pPr>
      <w:r>
        <w:rPr>
          <w:rFonts w:ascii="Times New Roman" w:hAnsi="Times New Roman" w:cs="Times New Roman"/>
          <w:b/>
          <w:sz w:val="24"/>
          <w:szCs w:val="24"/>
        </w:rPr>
        <w:t>«Тлюст</w:t>
      </w:r>
      <w:r w:rsidR="00B25E07">
        <w:rPr>
          <w:rFonts w:ascii="Times New Roman" w:hAnsi="Times New Roman" w:cs="Times New Roman"/>
          <w:b/>
          <w:sz w:val="24"/>
          <w:szCs w:val="24"/>
        </w:rPr>
        <w:t>енхабльское городское поселение</w:t>
      </w:r>
      <w:r>
        <w:rPr>
          <w:rFonts w:ascii="Times New Roman" w:hAnsi="Times New Roman" w:cs="Times New Roman"/>
          <w:b/>
          <w:sz w:val="24"/>
          <w:szCs w:val="24"/>
        </w:rPr>
        <w:t xml:space="preserve">  Теучежского </w:t>
      </w:r>
      <w:r w:rsidR="00B25E07">
        <w:rPr>
          <w:rFonts w:ascii="Times New Roman" w:hAnsi="Times New Roman" w:cs="Times New Roman"/>
          <w:b/>
          <w:sz w:val="24"/>
          <w:szCs w:val="24"/>
        </w:rPr>
        <w:t xml:space="preserve">муниципального </w:t>
      </w:r>
      <w:r>
        <w:rPr>
          <w:rFonts w:ascii="Times New Roman" w:hAnsi="Times New Roman" w:cs="Times New Roman"/>
          <w:b/>
          <w:sz w:val="24"/>
          <w:szCs w:val="24"/>
        </w:rPr>
        <w:t>района Республики Адыгея</w:t>
      </w:r>
    </w:p>
    <w:p w:rsidR="00573B6B" w:rsidRDefault="00573B6B">
      <w:pPr>
        <w:spacing w:after="0" w:line="240" w:lineRule="auto"/>
        <w:jc w:val="center"/>
        <w:rPr>
          <w:rFonts w:ascii="Times New Roman" w:hAnsi="Times New Roman" w:cs="Times New Roman"/>
          <w:b/>
          <w:sz w:val="24"/>
          <w:szCs w:val="24"/>
        </w:r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573B6B" w:rsidRDefault="00573B6B">
      <w:pPr>
        <w:spacing w:after="0" w:line="240" w:lineRule="auto"/>
        <w:jc w:val="both"/>
        <w:rPr>
          <w:rFonts w:ascii="Times New Roman" w:hAnsi="Times New Roman" w:cs="Times New Roman"/>
          <w:b/>
          <w:sz w:val="24"/>
          <w:szCs w:val="24"/>
        </w:rPr>
      </w:pP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земельного контроля (далее – муниципальный контроль) </w:t>
      </w:r>
      <w:r w:rsidR="00B25E0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«Тлюст</w:t>
      </w:r>
      <w:r w:rsidR="00B25E07">
        <w:rPr>
          <w:rFonts w:ascii="Times New Roman" w:hAnsi="Times New Roman" w:cs="Times New Roman"/>
          <w:sz w:val="24"/>
          <w:szCs w:val="24"/>
        </w:rPr>
        <w:t>енхабльское городское поселение</w:t>
      </w:r>
      <w:r>
        <w:rPr>
          <w:rFonts w:ascii="Times New Roman" w:hAnsi="Times New Roman" w:cs="Times New Roman"/>
          <w:sz w:val="24"/>
          <w:szCs w:val="24"/>
        </w:rPr>
        <w:t xml:space="preserve"> Теучежского </w:t>
      </w:r>
      <w:r w:rsidR="00B25E07">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района Республики Адыгея (далее по тексту – муниципальное образование).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73B6B" w:rsidRDefault="00146B85">
      <w:pPr>
        <w:pStyle w:val="af6"/>
        <w:ind w:left="1429"/>
        <w:rPr>
          <w:sz w:val="24"/>
          <w:szCs w:val="24"/>
        </w:rPr>
      </w:pPr>
      <w:r>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73B6B" w:rsidRDefault="00146B85">
      <w:pPr>
        <w:pStyle w:val="af6"/>
        <w:ind w:left="1429"/>
        <w:rPr>
          <w:sz w:val="24"/>
          <w:szCs w:val="24"/>
        </w:rPr>
      </w:pPr>
      <w:r>
        <w:rPr>
          <w:rFonts w:ascii="Times New Roman" w:hAnsi="Times New Roman" w:cs="Times New Roman"/>
          <w:sz w:val="24"/>
          <w:szCs w:val="24"/>
        </w:rPr>
        <w:t>2).  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573B6B" w:rsidRDefault="00146B85">
      <w:pPr>
        <w:pStyle w:val="af6"/>
        <w:ind w:left="1429"/>
        <w:rPr>
          <w:sz w:val="24"/>
          <w:szCs w:val="24"/>
        </w:rPr>
      </w:pPr>
      <w:r>
        <w:rPr>
          <w:rFonts w:ascii="Times New Roman" w:hAnsi="Times New Roman" w:cs="Times New Roman"/>
          <w:sz w:val="24"/>
          <w:szCs w:val="24"/>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573B6B" w:rsidRDefault="00146B85">
      <w:pPr>
        <w:pStyle w:val="af6"/>
        <w:ind w:left="1429"/>
        <w:jc w:val="both"/>
        <w:rPr>
          <w:sz w:val="24"/>
          <w:szCs w:val="24"/>
        </w:rPr>
      </w:pPr>
      <w:r>
        <w:rPr>
          <w:rFonts w:ascii="Times New Roman" w:hAnsi="Times New Roman" w:cs="Times New Roman"/>
          <w:sz w:val="24"/>
          <w:szCs w:val="24"/>
        </w:rPr>
        <w:t>4).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73B6B" w:rsidRDefault="00146B85">
      <w:pPr>
        <w:pStyle w:val="af6"/>
        <w:spacing w:after="0" w:line="240" w:lineRule="auto"/>
        <w:ind w:left="1429"/>
        <w:jc w:val="both"/>
        <w:rPr>
          <w:sz w:val="24"/>
          <w:szCs w:val="24"/>
        </w:rPr>
      </w:pPr>
      <w:r>
        <w:rPr>
          <w:rFonts w:ascii="Times New Roman" w:hAnsi="Times New Roman" w:cs="Times New Roman"/>
          <w:sz w:val="24"/>
          <w:szCs w:val="24"/>
        </w:rPr>
        <w:t>5). Признаки негативных воздействий на земельном участке, влияющих на состояние земель сельскохозяйственного назначения, уровень плодородия почвы и негативного воздействия на окружающую среду, ухудшающих качественное состояние земель.</w:t>
      </w:r>
    </w:p>
    <w:p w:rsidR="00573B6B" w:rsidRDefault="00146B85">
      <w:pPr>
        <w:spacing w:after="0" w:line="240" w:lineRule="auto"/>
        <w:ind w:firstLine="709"/>
        <w:jc w:val="both"/>
        <w:rPr>
          <w:sz w:val="24"/>
          <w:szCs w:val="24"/>
        </w:rPr>
      </w:pPr>
      <w:r>
        <w:rPr>
          <w:rFonts w:ascii="Times New Roman" w:eastAsia="Times New Roman" w:hAnsi="Times New Roman" w:cs="Times New Roman"/>
          <w:color w:val="000000"/>
          <w:sz w:val="24"/>
          <w:szCs w:val="24"/>
          <w:lang w:eastAsia="zh-CN"/>
        </w:rPr>
        <w:lastRenderedPageBreak/>
        <w:t>Полномочия, указанные в настоящем пункте, осуществляются администрацией в отношении всех категорий земель.</w:t>
      </w:r>
    </w:p>
    <w:p w:rsidR="00573B6B" w:rsidRDefault="00146B85">
      <w:pPr>
        <w:spacing w:after="0" w:line="240" w:lineRule="auto"/>
        <w:ind w:firstLine="708"/>
        <w:jc w:val="both"/>
        <w:rPr>
          <w:sz w:val="24"/>
          <w:szCs w:val="24"/>
        </w:rPr>
      </w:pPr>
      <w:r>
        <w:rPr>
          <w:rFonts w:ascii="Times New Roman" w:hAnsi="Times New Roman" w:cs="Times New Roman"/>
          <w:color w:val="000000"/>
          <w:sz w:val="24"/>
          <w:szCs w:val="24"/>
        </w:rPr>
        <w:t>1.3. Объектами муниципального контроля (далее – объект контроля) являются:</w:t>
      </w:r>
    </w:p>
    <w:p w:rsidR="00573B6B" w:rsidRDefault="00146B85">
      <w:pPr>
        <w:spacing w:after="0" w:line="240" w:lineRule="auto"/>
        <w:ind w:firstLine="708"/>
        <w:jc w:val="both"/>
        <w:rPr>
          <w:sz w:val="24"/>
          <w:szCs w:val="24"/>
        </w:rPr>
      </w:pPr>
      <w:r>
        <w:rPr>
          <w:rFonts w:ascii="Times New Roman" w:hAnsi="Times New Roman" w:cs="Times New Roman"/>
          <w:color w:val="000000"/>
          <w:sz w:val="24"/>
          <w:szCs w:val="24"/>
        </w:rPr>
        <w:t>- деятельность, действия (бездействие) контролируемых лиц в сфере землепользования,</w:t>
      </w:r>
      <w:r w:rsidR="000559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73B6B" w:rsidRDefault="00146B85">
      <w:pPr>
        <w:spacing w:after="0" w:line="240" w:lineRule="auto"/>
        <w:ind w:firstLine="708"/>
        <w:jc w:val="both"/>
        <w:rPr>
          <w:sz w:val="24"/>
          <w:szCs w:val="24"/>
        </w:rPr>
      </w:pPr>
      <w:r>
        <w:rPr>
          <w:rFonts w:ascii="Times New Roman" w:hAnsi="Times New Roman" w:cs="Times New Roman"/>
          <w:color w:val="000000"/>
          <w:sz w:val="24"/>
          <w:szCs w:val="24"/>
        </w:rPr>
        <w:t>- результаты деятельности контролируемых лиц, в том числе работы и услуги, к которым предъявляются обязательные требования;</w:t>
      </w:r>
    </w:p>
    <w:p w:rsidR="00573B6B" w:rsidRDefault="00146B85">
      <w:pPr>
        <w:pStyle w:val="af6"/>
        <w:spacing w:after="0"/>
        <w:ind w:left="0"/>
        <w:jc w:val="both"/>
        <w:rPr>
          <w:sz w:val="24"/>
          <w:szCs w:val="24"/>
        </w:rPr>
      </w:pPr>
      <w:r>
        <w:rPr>
          <w:rFonts w:ascii="Times New Roman" w:hAnsi="Times New Roman" w:cs="Times New Roman"/>
          <w:color w:val="000000"/>
          <w:sz w:val="24"/>
          <w:szCs w:val="24"/>
        </w:rPr>
        <w:t xml:space="preserve">- объекты земельных отношений, расположенные в границах муниципального образования.  </w:t>
      </w:r>
    </w:p>
    <w:p w:rsidR="00573B6B" w:rsidRDefault="00146B85">
      <w:pPr>
        <w:spacing w:after="0" w:line="240" w:lineRule="auto"/>
        <w:ind w:firstLine="708"/>
        <w:jc w:val="both"/>
        <w:rPr>
          <w:sz w:val="24"/>
          <w:szCs w:val="24"/>
        </w:rPr>
      </w:pPr>
      <w:r>
        <w:rPr>
          <w:rFonts w:ascii="Times New Roman" w:eastAsia="Times New Roman" w:hAnsi="Times New Roman" w:cs="Times New Roman"/>
          <w:color w:val="000000"/>
          <w:sz w:val="24"/>
          <w:szCs w:val="24"/>
          <w:lang w:eastAsia="zh-CN"/>
        </w:rPr>
        <w:t xml:space="preserve">1.4.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w:t>
      </w:r>
      <w:r w:rsidRPr="00055938">
        <w:rPr>
          <w:rFonts w:ascii="Times New Roman" w:eastAsia="Times New Roman" w:hAnsi="Times New Roman" w:cs="Times New Roman"/>
          <w:color w:val="000000"/>
          <w:sz w:val="24"/>
          <w:szCs w:val="24"/>
          <w:lang w:eastAsia="zh-CN"/>
        </w:rPr>
        <w:t>кодекса</w:t>
      </w:r>
      <w:r>
        <w:rPr>
          <w:rFonts w:ascii="Times New Roman" w:eastAsia="Times New Roman" w:hAnsi="Times New Roman" w:cs="Times New Roman"/>
          <w:color w:val="000000"/>
          <w:sz w:val="24"/>
          <w:szCs w:val="24"/>
          <w:lang w:eastAsia="zh-CN"/>
        </w:rPr>
        <w:t xml:space="preserve"> Российской Федерации, Федерального </w:t>
      </w:r>
      <w:r>
        <w:rPr>
          <w:rFonts w:ascii="Times New Roman" w:eastAsia="Times New Roman" w:hAnsi="Times New Roman" w:cs="Times New Roman"/>
          <w:color w:val="000000"/>
          <w:sz w:val="24"/>
          <w:szCs w:val="24"/>
          <w:u w:val="single"/>
          <w:lang w:eastAsia="zh-CN"/>
        </w:rPr>
        <w:t>закона</w:t>
      </w:r>
      <w:r>
        <w:rPr>
          <w:rFonts w:ascii="Times New Roman" w:eastAsia="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 </w:t>
      </w:r>
      <w:bookmarkStart w:id="2" w:name="Par61"/>
      <w:bookmarkEnd w:id="2"/>
    </w:p>
    <w:p w:rsidR="00573B6B" w:rsidRDefault="00146B85">
      <w:pPr>
        <w:spacing w:after="0" w:line="240" w:lineRule="auto"/>
        <w:ind w:firstLine="708"/>
        <w:jc w:val="both"/>
        <w:rPr>
          <w:sz w:val="24"/>
          <w:szCs w:val="24"/>
        </w:rPr>
      </w:pPr>
      <w:r>
        <w:rPr>
          <w:rFonts w:ascii="Times New Roman" w:eastAsia="Times New Roman" w:hAnsi="Times New Roman" w:cs="Times New Roman"/>
          <w:color w:val="000000"/>
          <w:sz w:val="24"/>
          <w:szCs w:val="24"/>
          <w:lang w:eastAsia="zh-CN"/>
        </w:rPr>
        <w:t xml:space="preserve">1.5. Муниципальный контроль осуществляется администрацией муниципального образования «Тлюстенхабльское городское поселение» Теучежского района Республики Адыгея (далее – контрольный орган). Непосредственное осуществление муниципального контроля возлагается на ведущего специалиста по имущественным и земельным отношениям. Должностное лицо, уполномоченное осуществлять муниципальный земельный контроль,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573B6B" w:rsidRDefault="00146B85">
      <w:pPr>
        <w:spacing w:after="0" w:line="240" w:lineRule="auto"/>
        <w:ind w:firstLine="709"/>
        <w:jc w:val="both"/>
        <w:rPr>
          <w:sz w:val="24"/>
          <w:szCs w:val="24"/>
        </w:rPr>
      </w:pPr>
      <w:r>
        <w:rPr>
          <w:rFonts w:ascii="Times New Roman" w:eastAsia="Times New Roman" w:hAnsi="Times New Roman" w:cs="Times New Roman"/>
          <w:bCs/>
          <w:color w:val="000000"/>
          <w:sz w:val="24"/>
          <w:szCs w:val="24"/>
          <w:lang w:eastAsia="zh-CN"/>
        </w:rPr>
        <w:t>1.6.</w:t>
      </w:r>
      <w:r>
        <w:rPr>
          <w:rFonts w:ascii="Times New Roman" w:eastAsia="Times New Roman" w:hAnsi="Times New Roman" w:cs="Times New Roman"/>
          <w:color w:val="000000"/>
          <w:sz w:val="24"/>
          <w:szCs w:val="24"/>
          <w:lang w:eastAsia="zh-CN"/>
        </w:rPr>
        <w:t xml:space="preserve"> Администрацией в рамках осуществления муниципального земельного контроля обеспечивается учет объектов</w:t>
      </w:r>
      <w:r>
        <w:rPr>
          <w:rFonts w:ascii="Times New Roman" w:eastAsia="Times New Roman" w:hAnsi="Times New Roman" w:cs="Times New Roman"/>
          <w:bCs/>
          <w:color w:val="000000"/>
          <w:sz w:val="24"/>
          <w:szCs w:val="24"/>
          <w:lang w:eastAsia="zh-CN"/>
        </w:rPr>
        <w:t xml:space="preserve"> муниципального земельного</w:t>
      </w:r>
      <w:r>
        <w:rPr>
          <w:rFonts w:ascii="Times New Roman" w:eastAsia="Times New Roman" w:hAnsi="Times New Roman" w:cs="Times New Roman"/>
          <w:color w:val="000000"/>
          <w:sz w:val="24"/>
          <w:szCs w:val="24"/>
          <w:lang w:eastAsia="zh-CN"/>
        </w:rPr>
        <w:t xml:space="preserve"> контроля. </w:t>
      </w:r>
    </w:p>
    <w:p w:rsidR="00573B6B" w:rsidRDefault="00146B85">
      <w:pPr>
        <w:pStyle w:val="af6"/>
        <w:tabs>
          <w:tab w:val="left" w:pos="1134"/>
        </w:tabs>
        <w:spacing w:after="0"/>
        <w:ind w:left="0" w:firstLine="709"/>
        <w:jc w:val="both"/>
        <w:rPr>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573B6B" w:rsidRDefault="00146B85">
      <w:pPr>
        <w:spacing w:after="0"/>
        <w:ind w:firstLine="709"/>
        <w:jc w:val="both"/>
        <w:rPr>
          <w:sz w:val="24"/>
          <w:szCs w:val="24"/>
        </w:rPr>
      </w:pPr>
      <w:r>
        <w:rPr>
          <w:rFonts w:ascii="Times New Roman" w:hAnsi="Times New Roman"/>
          <w:sz w:val="24"/>
          <w:szCs w:val="24"/>
        </w:rPr>
        <w:t>1) руководитель (заместитель руководителя) Контрольного органа;</w:t>
      </w:r>
    </w:p>
    <w:p w:rsidR="00573B6B" w:rsidRDefault="00146B85">
      <w:pPr>
        <w:spacing w:after="0"/>
        <w:ind w:firstLine="709"/>
        <w:jc w:val="both"/>
        <w:rPr>
          <w:sz w:val="24"/>
          <w:szCs w:val="24"/>
        </w:rPr>
      </w:pPr>
      <w:r>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73B6B" w:rsidRDefault="00146B85">
      <w:pPr>
        <w:spacing w:after="0"/>
        <w:ind w:firstLine="709"/>
        <w:jc w:val="both"/>
        <w:rPr>
          <w:sz w:val="24"/>
          <w:szCs w:val="24"/>
        </w:rPr>
      </w:pPr>
      <w:r>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73B6B" w:rsidRDefault="00146B85">
      <w:pPr>
        <w:spacing w:after="0"/>
        <w:ind w:firstLine="709"/>
        <w:jc w:val="both"/>
        <w:rPr>
          <w:sz w:val="24"/>
          <w:szCs w:val="24"/>
        </w:rPr>
      </w:pPr>
      <w:r>
        <w:rPr>
          <w:rFonts w:ascii="Times New Roman" w:hAnsi="Times New Roman"/>
          <w:sz w:val="24"/>
          <w:szCs w:val="24"/>
        </w:rPr>
        <w:t xml:space="preserve">Должностными лицами Контрольного органа, уполномоченными </w:t>
      </w:r>
      <w:r>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73B6B" w:rsidRDefault="00146B85">
      <w:pPr>
        <w:pStyle w:val="af6"/>
        <w:tabs>
          <w:tab w:val="left" w:pos="1134"/>
        </w:tabs>
        <w:ind w:left="0" w:firstLine="851"/>
        <w:jc w:val="both"/>
        <w:rPr>
          <w:sz w:val="24"/>
          <w:szCs w:val="24"/>
        </w:rPr>
      </w:pPr>
      <w:r>
        <w:rPr>
          <w:rFonts w:ascii="Times New Roman" w:hAnsi="Times New Roman"/>
          <w:sz w:val="24"/>
          <w:szCs w:val="24"/>
        </w:rPr>
        <w:t>1.8. Права и обязанности инспектора.</w:t>
      </w:r>
    </w:p>
    <w:p w:rsidR="00573B6B" w:rsidRDefault="00146B85">
      <w:pPr>
        <w:pStyle w:val="af6"/>
        <w:tabs>
          <w:tab w:val="left" w:pos="1134"/>
        </w:tabs>
        <w:ind w:left="0" w:firstLine="851"/>
        <w:jc w:val="both"/>
        <w:rPr>
          <w:sz w:val="24"/>
          <w:szCs w:val="24"/>
        </w:rPr>
      </w:pPr>
      <w:r>
        <w:rPr>
          <w:rFonts w:ascii="Times New Roman" w:hAnsi="Times New Roman"/>
          <w:sz w:val="24"/>
          <w:szCs w:val="24"/>
        </w:rPr>
        <w:t>1.8.1. Инспектор обязан:</w:t>
      </w:r>
    </w:p>
    <w:p w:rsidR="00573B6B" w:rsidRDefault="00146B85">
      <w:pPr>
        <w:pStyle w:val="af6"/>
        <w:tabs>
          <w:tab w:val="left" w:pos="1134"/>
        </w:tabs>
        <w:ind w:left="0" w:firstLine="851"/>
        <w:jc w:val="both"/>
        <w:rPr>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573B6B" w:rsidRDefault="00146B85">
      <w:pPr>
        <w:pStyle w:val="af6"/>
        <w:tabs>
          <w:tab w:val="left" w:pos="1134"/>
        </w:tabs>
        <w:ind w:left="0" w:firstLine="851"/>
        <w:jc w:val="both"/>
        <w:rPr>
          <w:sz w:val="24"/>
          <w:szCs w:val="24"/>
        </w:rPr>
      </w:pPr>
      <w:r>
        <w:rPr>
          <w:rFonts w:ascii="Times New Roman" w:hAnsi="Times New Roman"/>
          <w:sz w:val="24"/>
          <w:szCs w:val="24"/>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73B6B" w:rsidRDefault="00146B85">
      <w:pPr>
        <w:pStyle w:val="af6"/>
        <w:tabs>
          <w:tab w:val="left" w:pos="1134"/>
        </w:tabs>
        <w:ind w:left="0" w:firstLine="851"/>
        <w:jc w:val="both"/>
        <w:rPr>
          <w:sz w:val="24"/>
          <w:szCs w:val="24"/>
        </w:rPr>
      </w:pPr>
      <w:proofErr w:type="gramStart"/>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73B6B" w:rsidRDefault="00146B85">
      <w:pPr>
        <w:pStyle w:val="af6"/>
        <w:tabs>
          <w:tab w:val="left" w:pos="1134"/>
        </w:tabs>
        <w:ind w:left="0" w:firstLine="851"/>
        <w:jc w:val="both"/>
        <w:rPr>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73B6B" w:rsidRDefault="00146B85">
      <w:pPr>
        <w:pStyle w:val="af6"/>
        <w:tabs>
          <w:tab w:val="left" w:pos="1134"/>
        </w:tabs>
        <w:ind w:left="0" w:firstLine="851"/>
        <w:jc w:val="both"/>
        <w:rPr>
          <w:sz w:val="24"/>
          <w:szCs w:val="24"/>
        </w:rPr>
      </w:pPr>
      <w:proofErr w:type="gramStart"/>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573B6B" w:rsidRDefault="00146B85">
      <w:pPr>
        <w:pStyle w:val="af6"/>
        <w:tabs>
          <w:tab w:val="left" w:pos="1134"/>
        </w:tabs>
        <w:ind w:left="0" w:firstLine="851"/>
        <w:jc w:val="both"/>
        <w:rPr>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73B6B" w:rsidRDefault="00146B85">
      <w:pPr>
        <w:pStyle w:val="af6"/>
        <w:tabs>
          <w:tab w:val="left" w:pos="1134"/>
        </w:tabs>
        <w:ind w:left="0" w:firstLine="851"/>
        <w:jc w:val="both"/>
        <w:rPr>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73B6B" w:rsidRDefault="00146B85">
      <w:pPr>
        <w:pStyle w:val="af6"/>
        <w:tabs>
          <w:tab w:val="left" w:pos="1134"/>
        </w:tabs>
        <w:ind w:left="0" w:firstLine="851"/>
        <w:jc w:val="both"/>
        <w:rPr>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73B6B" w:rsidRDefault="00146B85">
      <w:pPr>
        <w:pStyle w:val="af6"/>
        <w:tabs>
          <w:tab w:val="left" w:pos="1134"/>
        </w:tabs>
        <w:ind w:left="0" w:firstLine="851"/>
        <w:jc w:val="both"/>
        <w:rPr>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73B6B" w:rsidRDefault="00146B85">
      <w:pPr>
        <w:pStyle w:val="af6"/>
        <w:tabs>
          <w:tab w:val="left" w:pos="1134"/>
        </w:tabs>
        <w:ind w:left="0" w:firstLine="851"/>
        <w:jc w:val="both"/>
        <w:rPr>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573B6B" w:rsidRDefault="00146B85">
      <w:pPr>
        <w:pStyle w:val="af6"/>
        <w:tabs>
          <w:tab w:val="left" w:pos="1134"/>
        </w:tabs>
        <w:ind w:left="0" w:firstLine="851"/>
        <w:jc w:val="both"/>
        <w:rPr>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73B6B" w:rsidRDefault="00146B85">
      <w:pPr>
        <w:pStyle w:val="af6"/>
        <w:tabs>
          <w:tab w:val="left" w:pos="1134"/>
        </w:tabs>
        <w:ind w:left="0" w:firstLine="851"/>
        <w:jc w:val="both"/>
        <w:rPr>
          <w:sz w:val="24"/>
          <w:szCs w:val="24"/>
        </w:rPr>
      </w:pPr>
      <w:r>
        <w:rPr>
          <w:rFonts w:ascii="Times New Roman" w:hAnsi="Times New Roman"/>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73B6B" w:rsidRDefault="00146B85">
      <w:pPr>
        <w:pStyle w:val="af6"/>
        <w:tabs>
          <w:tab w:val="left" w:pos="1134"/>
        </w:tabs>
        <w:ind w:left="0" w:firstLine="851"/>
        <w:jc w:val="both"/>
        <w:rPr>
          <w:sz w:val="24"/>
          <w:szCs w:val="24"/>
        </w:rPr>
      </w:pPr>
      <w:r>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573B6B" w:rsidRDefault="00146B85">
      <w:pPr>
        <w:pStyle w:val="af6"/>
        <w:tabs>
          <w:tab w:val="left" w:pos="1134"/>
        </w:tabs>
        <w:ind w:left="0" w:firstLine="851"/>
        <w:jc w:val="both"/>
        <w:rPr>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73B6B" w:rsidRDefault="00146B85">
      <w:pPr>
        <w:pStyle w:val="af6"/>
        <w:tabs>
          <w:tab w:val="left" w:pos="1134"/>
        </w:tabs>
        <w:ind w:left="0" w:firstLine="851"/>
        <w:jc w:val="both"/>
        <w:rPr>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73B6B" w:rsidRDefault="00146B85">
      <w:pPr>
        <w:pStyle w:val="af6"/>
        <w:tabs>
          <w:tab w:val="left" w:pos="1134"/>
        </w:tabs>
        <w:ind w:left="0" w:firstLine="851"/>
        <w:jc w:val="both"/>
        <w:rPr>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73B6B" w:rsidRDefault="00146B85">
      <w:pPr>
        <w:pStyle w:val="af6"/>
        <w:tabs>
          <w:tab w:val="left" w:pos="1134"/>
        </w:tabs>
        <w:ind w:left="0" w:firstLine="851"/>
        <w:jc w:val="both"/>
        <w:rPr>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73B6B" w:rsidRDefault="00146B85">
      <w:pPr>
        <w:pStyle w:val="af6"/>
        <w:tabs>
          <w:tab w:val="left" w:pos="1134"/>
        </w:tabs>
        <w:ind w:left="0" w:firstLine="851"/>
        <w:jc w:val="both"/>
        <w:rPr>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73B6B" w:rsidRDefault="00146B85">
      <w:pPr>
        <w:pStyle w:val="af6"/>
        <w:tabs>
          <w:tab w:val="left" w:pos="1134"/>
        </w:tabs>
        <w:ind w:left="0" w:firstLine="851"/>
        <w:jc w:val="both"/>
        <w:rPr>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73B6B" w:rsidRDefault="00146B85">
      <w:pPr>
        <w:pStyle w:val="af6"/>
        <w:tabs>
          <w:tab w:val="left" w:pos="1134"/>
        </w:tabs>
        <w:ind w:left="0" w:firstLine="709"/>
        <w:jc w:val="both"/>
        <w:rPr>
          <w:sz w:val="24"/>
          <w:szCs w:val="24"/>
        </w:rPr>
      </w:pPr>
      <w:r>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73B6B" w:rsidRDefault="00146B85">
      <w:pPr>
        <w:pStyle w:val="af6"/>
        <w:tabs>
          <w:tab w:val="left" w:pos="1134"/>
        </w:tabs>
        <w:spacing w:after="0"/>
        <w:ind w:left="0" w:firstLine="709"/>
        <w:jc w:val="both"/>
        <w:rPr>
          <w:sz w:val="24"/>
          <w:szCs w:val="24"/>
        </w:rPr>
      </w:pPr>
      <w:r>
        <w:rPr>
          <w:rFonts w:ascii="Times New Roman" w:hAnsi="Times New Roman"/>
          <w:sz w:val="24"/>
          <w:szCs w:val="24"/>
        </w:rPr>
        <w:t>1.9. К отношениям, связанным с осуществлением муниципального контроля в земельном контроле применяются положения Федерального закона № 248-ФЗ.</w:t>
      </w:r>
    </w:p>
    <w:p w:rsidR="00573B6B" w:rsidRDefault="00146B85">
      <w:pPr>
        <w:pStyle w:val="HTML0"/>
        <w:ind w:firstLine="540"/>
        <w:jc w:val="both"/>
        <w:rPr>
          <w:sz w:val="24"/>
          <w:szCs w:val="24"/>
        </w:rPr>
      </w:pPr>
      <w:r>
        <w:rPr>
          <w:rFonts w:ascii="Times New Roman" w:hAnsi="Times New Roman" w:cs="Times New Roman"/>
          <w:color w:val="000000"/>
          <w:sz w:val="24"/>
          <w:szCs w:val="24"/>
          <w:lang w:eastAsia="zh-CN"/>
        </w:rPr>
        <w:t xml:space="preserve">1.10. </w:t>
      </w:r>
      <w:proofErr w:type="gramStart"/>
      <w:r>
        <w:rPr>
          <w:rFonts w:ascii="Times New Roman" w:hAnsi="Times New Roman" w:cs="Times New Roman"/>
          <w:color w:val="000000"/>
          <w:sz w:val="24"/>
          <w:szCs w:val="24"/>
          <w:lang w:eastAsia="zh-CN"/>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color w:val="000000"/>
          <w:sz w:val="24"/>
          <w:szCs w:val="24"/>
          <w:lang w:eastAsia="zh-CN"/>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Pr>
          <w:rFonts w:ascii="Times New Roman" w:hAnsi="Times New Roman" w:cs="Times New Roman"/>
          <w:color w:val="000000"/>
          <w:sz w:val="24"/>
          <w:szCs w:val="24"/>
          <w:lang w:eastAsia="zh-CN"/>
        </w:rPr>
        <w:t>»(</w:t>
      </w:r>
      <w:proofErr w:type="gramEnd"/>
      <w:r>
        <w:rPr>
          <w:rFonts w:ascii="Times New Roman" w:hAnsi="Times New Roman" w:cs="Times New Roman"/>
          <w:color w:val="000000"/>
          <w:sz w:val="24"/>
          <w:szCs w:val="24"/>
          <w:lang w:eastAsia="zh-CN"/>
        </w:rPr>
        <w:t>далее – единый портал государственных и муниципальных услуг) и (или) через региональный портал государственных и муниципальных услуг.</w:t>
      </w:r>
    </w:p>
    <w:p w:rsidR="00573B6B" w:rsidRDefault="00573B6B">
      <w:pPr>
        <w:spacing w:after="0" w:line="240" w:lineRule="auto"/>
        <w:ind w:firstLine="709"/>
        <w:jc w:val="both"/>
        <w:rPr>
          <w:rFonts w:ascii="Times New Roman" w:eastAsia="Times New Roman" w:hAnsi="Times New Roman" w:cs="Times New Roman"/>
          <w:color w:val="000000"/>
          <w:sz w:val="24"/>
          <w:szCs w:val="24"/>
          <w:lang w:eastAsia="zh-CN"/>
        </w:r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Основы системы оценки и управления рисками </w:t>
      </w: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причинения вреда (ущерба) охраняемым законом ценностям</w:t>
      </w:r>
    </w:p>
    <w:p w:rsidR="00573B6B" w:rsidRDefault="00573B6B">
      <w:pPr>
        <w:spacing w:after="0" w:line="240" w:lineRule="auto"/>
        <w:jc w:val="center"/>
        <w:rPr>
          <w:rFonts w:ascii="Times New Roman" w:hAnsi="Times New Roman" w:cs="Times New Roman"/>
          <w:sz w:val="24"/>
          <w:szCs w:val="24"/>
        </w:rPr>
      </w:pPr>
    </w:p>
    <w:p w:rsidR="00573B6B" w:rsidRDefault="00146B85" w:rsidP="00055938">
      <w:pPr>
        <w:pStyle w:val="af2"/>
        <w:ind w:firstLine="708"/>
        <w:jc w:val="both"/>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силу с п.7 ст.22 ФЗ от 31.07.2020 г.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не применяется.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0" w:anchor="/document/74449814/entry/61" w:history="1">
        <w:r>
          <w:rPr>
            <w:rFonts w:ascii="Times New Roman" w:hAnsi="Times New Roman"/>
            <w:sz w:val="24"/>
            <w:szCs w:val="24"/>
          </w:rPr>
          <w:t>статьями 61</w:t>
        </w:r>
      </w:hyperlink>
      <w:r>
        <w:rPr>
          <w:rFonts w:ascii="Times New Roman" w:hAnsi="Times New Roman"/>
          <w:sz w:val="24"/>
          <w:szCs w:val="24"/>
        </w:rPr>
        <w:t xml:space="preserve"> и </w:t>
      </w:r>
      <w:hyperlink r:id="rId11" w:anchor="/document/74449814/entry/66" w:history="1">
        <w:r>
          <w:rPr>
            <w:rFonts w:ascii="Times New Roman" w:hAnsi="Times New Roman"/>
            <w:sz w:val="24"/>
            <w:szCs w:val="24"/>
          </w:rPr>
          <w:t>66</w:t>
        </w:r>
      </w:hyperlink>
      <w:r>
        <w:rPr>
          <w:rFonts w:ascii="Times New Roman" w:hAnsi="Times New Roman"/>
          <w:sz w:val="24"/>
          <w:szCs w:val="24"/>
        </w:rPr>
        <w:t xml:space="preserve"> ФЗ №248-ФЗ. </w:t>
      </w:r>
    </w:p>
    <w:p w:rsidR="00573B6B" w:rsidRDefault="00146B85" w:rsidP="00055938">
      <w:pPr>
        <w:pStyle w:val="af2"/>
        <w:ind w:firstLine="708"/>
        <w:jc w:val="both"/>
        <w:rPr>
          <w:rFonts w:ascii="Times New Roman" w:hAnsi="Times New Roman"/>
          <w:sz w:val="24"/>
          <w:szCs w:val="24"/>
        </w:rPr>
      </w:pPr>
      <w:r>
        <w:rPr>
          <w:rFonts w:ascii="Times New Roman" w:hAnsi="Times New Roman"/>
          <w:sz w:val="24"/>
          <w:szCs w:val="24"/>
        </w:rPr>
        <w:t xml:space="preserve">2.2. </w:t>
      </w:r>
      <w:proofErr w:type="gramStart"/>
      <w:r>
        <w:rPr>
          <w:rFonts w:ascii="Times New Roman" w:hAnsi="Times New Roman"/>
          <w:sz w:val="24"/>
          <w:szCs w:val="24"/>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573B6B" w:rsidRDefault="00146B85" w:rsidP="00055938">
      <w:pPr>
        <w:pStyle w:val="af2"/>
        <w:spacing w:after="0"/>
        <w:ind w:firstLine="708"/>
        <w:jc w:val="both"/>
        <w:rPr>
          <w:rFonts w:ascii="Times New Roman" w:hAnsi="Times New Roman"/>
          <w:sz w:val="24"/>
          <w:szCs w:val="24"/>
        </w:rPr>
      </w:pPr>
      <w:r>
        <w:rPr>
          <w:rFonts w:ascii="Times New Roman" w:hAnsi="Times New Roman"/>
          <w:sz w:val="24"/>
          <w:szCs w:val="24"/>
        </w:rPr>
        <w:t>2.3.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73B6B" w:rsidRDefault="00146B85">
      <w:pPr>
        <w:pStyle w:val="af2"/>
        <w:spacing w:after="26"/>
        <w:jc w:val="both"/>
        <w:rPr>
          <w:rFonts w:ascii="Times New Roman" w:hAnsi="Times New Roman"/>
          <w:sz w:val="24"/>
          <w:szCs w:val="24"/>
        </w:rPr>
      </w:pPr>
      <w:r>
        <w:rPr>
          <w:rFonts w:ascii="Times New Roman" w:hAnsi="Times New Roman"/>
          <w:sz w:val="24"/>
          <w:szCs w:val="24"/>
        </w:rPr>
        <w:t>средний риск;</w:t>
      </w:r>
    </w:p>
    <w:p w:rsidR="00573B6B" w:rsidRDefault="00146B85">
      <w:pPr>
        <w:pStyle w:val="af2"/>
        <w:spacing w:after="26"/>
        <w:jc w:val="both"/>
        <w:rPr>
          <w:rFonts w:ascii="Times New Roman" w:hAnsi="Times New Roman"/>
          <w:sz w:val="24"/>
          <w:szCs w:val="24"/>
        </w:rPr>
      </w:pPr>
      <w:r>
        <w:rPr>
          <w:rFonts w:ascii="Times New Roman" w:hAnsi="Times New Roman"/>
          <w:sz w:val="24"/>
          <w:szCs w:val="24"/>
        </w:rPr>
        <w:t>умеренный риск;</w:t>
      </w:r>
    </w:p>
    <w:p w:rsidR="00573B6B" w:rsidRDefault="00146B85">
      <w:pPr>
        <w:pStyle w:val="af2"/>
        <w:spacing w:after="26"/>
        <w:jc w:val="both"/>
        <w:rPr>
          <w:rFonts w:ascii="Times New Roman" w:hAnsi="Times New Roman"/>
          <w:sz w:val="24"/>
          <w:szCs w:val="24"/>
        </w:rPr>
      </w:pPr>
      <w:r>
        <w:rPr>
          <w:rFonts w:ascii="Times New Roman" w:hAnsi="Times New Roman"/>
          <w:sz w:val="24"/>
          <w:szCs w:val="24"/>
        </w:rPr>
        <w:t>низкий риск.</w:t>
      </w:r>
    </w:p>
    <w:p w:rsidR="00573B6B" w:rsidRDefault="00146B85" w:rsidP="00055938">
      <w:pPr>
        <w:pStyle w:val="af2"/>
        <w:ind w:firstLine="708"/>
        <w:jc w:val="both"/>
        <w:rPr>
          <w:rFonts w:ascii="Times New Roman" w:hAnsi="Times New Roman"/>
          <w:sz w:val="24"/>
          <w:szCs w:val="24"/>
        </w:rPr>
      </w:pPr>
      <w:r>
        <w:rPr>
          <w:rFonts w:ascii="Times New Roman" w:hAnsi="Times New Roman"/>
          <w:sz w:val="24"/>
          <w:szCs w:val="24"/>
        </w:rPr>
        <w:t>2.4.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573B6B" w:rsidRDefault="00146B85" w:rsidP="00055938">
      <w:pPr>
        <w:pStyle w:val="af2"/>
        <w:ind w:firstLine="708"/>
        <w:jc w:val="both"/>
        <w:rPr>
          <w:rFonts w:ascii="Times New Roman" w:hAnsi="Times New Roman"/>
          <w:sz w:val="24"/>
          <w:szCs w:val="24"/>
        </w:rPr>
      </w:pPr>
      <w:r>
        <w:rPr>
          <w:rFonts w:ascii="Times New Roman" w:hAnsi="Times New Roman"/>
          <w:sz w:val="24"/>
          <w:szCs w:val="24"/>
        </w:rPr>
        <w:t xml:space="preserve">2.5. </w:t>
      </w:r>
      <w:proofErr w:type="gramStart"/>
      <w:r>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4"/>
          <w:szCs w:val="24"/>
        </w:rPr>
        <w:t>) охраняемым законом ценностям.</w:t>
      </w:r>
    </w:p>
    <w:p w:rsidR="00573B6B" w:rsidRDefault="00146B85" w:rsidP="00055938">
      <w:pPr>
        <w:pStyle w:val="af2"/>
        <w:ind w:firstLine="708"/>
        <w:jc w:val="both"/>
        <w:rPr>
          <w:rFonts w:ascii="Times New Roman" w:hAnsi="Times New Roman"/>
          <w:sz w:val="24"/>
          <w:szCs w:val="24"/>
        </w:rPr>
      </w:pPr>
      <w:r>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573B6B" w:rsidRDefault="00146B85" w:rsidP="00055938">
      <w:pPr>
        <w:pStyle w:val="af2"/>
        <w:ind w:firstLine="708"/>
        <w:jc w:val="both"/>
        <w:rPr>
          <w:rFonts w:ascii="Times New Roman" w:hAnsi="Times New Roman"/>
          <w:sz w:val="24"/>
          <w:szCs w:val="24"/>
        </w:rPr>
      </w:pPr>
      <w:r>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73B6B" w:rsidRDefault="00573B6B">
      <w:pPr>
        <w:spacing w:after="0" w:line="240" w:lineRule="auto"/>
        <w:ind w:firstLine="708"/>
        <w:jc w:val="both"/>
        <w:rPr>
          <w:rFonts w:ascii="Times New Roman" w:hAnsi="Times New Roman" w:cs="Times New Roman"/>
          <w:sz w:val="24"/>
          <w:szCs w:val="24"/>
        </w:r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Виды профилактических мероприятий, которые проводятся</w:t>
      </w: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 осуществлении муниципального контроля</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hAnsi="Times New Roman" w:cs="Times New Roman"/>
          <w:sz w:val="24"/>
          <w:szCs w:val="24"/>
        </w:rPr>
        <w:t xml:space="preserve">3.1. </w:t>
      </w:r>
      <w:r>
        <w:rPr>
          <w:rFonts w:ascii="Times New Roman" w:eastAsia="Times New Roman" w:hAnsi="Times New Roman" w:cs="Times New Roman"/>
          <w:color w:val="000000"/>
          <w:sz w:val="24"/>
          <w:szCs w:val="24"/>
          <w:lang w:eastAsia="zh-CN"/>
        </w:rPr>
        <w:t>Администрация осуществляет муниципальный земельный контроль, в том числе посредством проведения профилактических мероприятий.</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lastRenderedPageBreak/>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73B6B" w:rsidRDefault="00146B85">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3.3. При осуществлении муниципального земельного контроля проведение профилактических мероприятий, является приоритетным по отношению к проведению контрольных мероприятий.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 При осуществлении муниципального контроля проводятся следующие виды профилактических мероприятий:  </w:t>
      </w:r>
    </w:p>
    <w:p w:rsidR="00573B6B" w:rsidRDefault="00146B85">
      <w:pPr>
        <w:pStyle w:val="ConsPlusNormal"/>
        <w:ind w:firstLine="709"/>
        <w:jc w:val="both"/>
        <w:rPr>
          <w:szCs w:val="24"/>
        </w:rPr>
      </w:pPr>
      <w:r>
        <w:rPr>
          <w:szCs w:val="24"/>
        </w:rPr>
        <w:t>1) информирование;</w:t>
      </w:r>
    </w:p>
    <w:p w:rsidR="00573B6B" w:rsidRDefault="00146B85">
      <w:pPr>
        <w:pStyle w:val="ConsPlusNormal"/>
        <w:ind w:firstLine="709"/>
        <w:jc w:val="both"/>
        <w:rPr>
          <w:szCs w:val="24"/>
        </w:rPr>
      </w:pPr>
      <w:r>
        <w:rPr>
          <w:szCs w:val="24"/>
        </w:rPr>
        <w:t>2) объявление предостережения;</w:t>
      </w:r>
    </w:p>
    <w:p w:rsidR="00573B6B" w:rsidRDefault="00146B85">
      <w:pPr>
        <w:pStyle w:val="ConsPlusNormal"/>
        <w:ind w:firstLine="709"/>
        <w:jc w:val="both"/>
        <w:rPr>
          <w:szCs w:val="24"/>
        </w:rPr>
      </w:pPr>
      <w:r>
        <w:rPr>
          <w:szCs w:val="24"/>
        </w:rPr>
        <w:t>3) консультирование;</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профилактический визит.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hAnsi="Times New Roman" w:cs="Times New Roman"/>
          <w:sz w:val="24"/>
          <w:szCs w:val="24"/>
        </w:rPr>
        <w:t xml:space="preserve">3.5. </w:t>
      </w:r>
      <w:r>
        <w:rPr>
          <w:rFonts w:ascii="Times New Roman" w:eastAsia="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для принятия решения о проведении контрольных мероприятий.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r>
          <w:rPr>
            <w:rFonts w:ascii="Times New Roman" w:eastAsia="Times New Roman" w:hAnsi="Times New Roman" w:cs="Times New Roman"/>
            <w:sz w:val="24"/>
            <w:szCs w:val="24"/>
            <w:lang w:eastAsia="zh-CN"/>
          </w:rPr>
          <w:t>частью 3 статьи 46</w:t>
        </w:r>
      </w:hyperlink>
      <w:r>
        <w:rPr>
          <w:rFonts w:ascii="Times New Roman" w:eastAsia="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573B6B" w:rsidRDefault="00146B85">
      <w:pPr>
        <w:pStyle w:val="ConsPlusNormal"/>
        <w:jc w:val="both"/>
      </w:pPr>
      <w:r>
        <w:rPr>
          <w:szCs w:val="24"/>
        </w:rPr>
        <w:t>3.7.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73B6B" w:rsidRDefault="00146B85">
      <w:pPr>
        <w:pStyle w:val="ConsPlusNormal"/>
        <w:jc w:val="both"/>
      </w:pPr>
      <w:r>
        <w:rPr>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r>
          <w:rPr>
            <w:color w:val="000000"/>
            <w:szCs w:val="24"/>
          </w:rPr>
          <w:t>статьей 49</w:t>
        </w:r>
      </w:hyperlink>
      <w:r>
        <w:rPr>
          <w:szCs w:val="24"/>
        </w:rPr>
        <w:t xml:space="preserve"> Федерального закона </w:t>
      </w:r>
      <w:r>
        <w:rPr>
          <w:rFonts w:eastAsia="Calibri"/>
          <w:szCs w:val="24"/>
        </w:rPr>
        <w:t xml:space="preserve"> № 248-ФЗ</w:t>
      </w:r>
      <w:r>
        <w:rPr>
          <w:szCs w:val="24"/>
        </w:rPr>
        <w:t>. 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произвольной форме. 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 в Книге регистрации предостережений. Возражение на предостережение подается руководителю контрольного органа и рассматривается им или лицом, исполняющим его обязанности.</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3.8. Консультирование контролируемых лиц осуществляется должностным лицом, уполномоченным осуществлять муниципальный земельный контроль, по телефону, на личном приеме либо в ходе проведения профилактических мероприятий, контрольных мероприятий и не должно превышать 15 минут.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3.9. Личный прием граждан проводится главой, заместителем главы или должностным лицом, уполномоченным осуществлять муниципальный земельный </w:t>
      </w:r>
      <w:r>
        <w:rPr>
          <w:rFonts w:ascii="Times New Roman" w:eastAsia="Times New Roman" w:hAnsi="Times New Roman" w:cs="Times New Roman"/>
          <w:color w:val="000000"/>
          <w:sz w:val="24"/>
          <w:szCs w:val="24"/>
          <w:lang w:eastAsia="zh-CN"/>
        </w:rPr>
        <w:lastRenderedPageBreak/>
        <w:t xml:space="preserve">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3.10. Консультирование осуществляется в устной или письменной форме по следующим вопросам: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1) организация и осуществление муниципального земельного контроля;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2) порядок осуществления контрольных мероприятий, установленных настоящим Положением;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 порядок обжалования действий (бездействия) должностных лиц, уполномоченных осуществлять муниципальный земельный контроль;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3.11. Консультирование контролируемых лиц в устной форме может осуществляться также на собраниях и конференциях граждан.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1) контролируемым лицом представлен письменный запрос о представлении письменного ответа по вопросам консультирования;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2) за время консультирования предоставить в устной форме ответ на поставленные вопросы невозможно;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3.13. 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3.14. Должностными лицами, уполномоченными осуществлять муниципальный земельный контроль, ведется журнал учета консультирований. </w:t>
      </w:r>
    </w:p>
    <w:p w:rsidR="00573B6B" w:rsidRDefault="00146B85">
      <w:pPr>
        <w:spacing w:after="0" w:line="240" w:lineRule="auto"/>
        <w:ind w:firstLine="708"/>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3.15.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МО «Тлюстенхабльское городское поселение» или должностным лицом, уполномоченным осуществлять муниципальный земельный контроль.</w:t>
      </w:r>
    </w:p>
    <w:p w:rsidR="00573B6B" w:rsidRDefault="00146B85">
      <w:pPr>
        <w:rPr>
          <w:rFonts w:ascii="Times New Roman" w:hAnsi="Times New Roman"/>
          <w:sz w:val="24"/>
          <w:szCs w:val="24"/>
        </w:rPr>
      </w:pPr>
      <w:r>
        <w:rPr>
          <w:rFonts w:ascii="Times New Roman" w:hAnsi="Times New Roman"/>
          <w:sz w:val="24"/>
          <w:szCs w:val="24"/>
        </w:rPr>
        <w:t>3.16 Консультирование.</w:t>
      </w:r>
    </w:p>
    <w:p w:rsidR="00573B6B" w:rsidRDefault="00146B85">
      <w:pPr>
        <w:spacing w:after="0"/>
        <w:rPr>
          <w:rFonts w:ascii="Times New Roman" w:hAnsi="Times New Roman"/>
          <w:sz w:val="24"/>
          <w:szCs w:val="24"/>
        </w:rPr>
      </w:pPr>
      <w:r>
        <w:rPr>
          <w:rFonts w:ascii="Times New Roman" w:hAnsi="Times New Roman"/>
          <w:sz w:val="24"/>
          <w:szCs w:val="24"/>
        </w:rPr>
        <w:t>3.16.1.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73B6B" w:rsidRDefault="00146B85">
      <w:pPr>
        <w:pStyle w:val="ConsPlusNormal"/>
      </w:pPr>
      <w:r>
        <w:t>1) порядка проведения контрольных мероприятий;</w:t>
      </w:r>
    </w:p>
    <w:p w:rsidR="00573B6B" w:rsidRDefault="00146B85">
      <w:pPr>
        <w:pStyle w:val="ConsPlusNormal"/>
        <w:tabs>
          <w:tab w:val="left" w:pos="1134"/>
        </w:tabs>
        <w:ind w:left="709" w:firstLine="0"/>
        <w:jc w:val="both"/>
        <w:rPr>
          <w:szCs w:val="24"/>
        </w:rPr>
      </w:pPr>
      <w:r>
        <w:rPr>
          <w:szCs w:val="24"/>
        </w:rPr>
        <w:t>2) периодичности проведения контрольных мероприятий;</w:t>
      </w:r>
    </w:p>
    <w:p w:rsidR="00573B6B" w:rsidRDefault="00146B85">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573B6B" w:rsidRDefault="00146B85">
      <w:pPr>
        <w:pStyle w:val="ConsPlusNormal"/>
        <w:tabs>
          <w:tab w:val="left" w:pos="1134"/>
        </w:tabs>
        <w:ind w:left="709" w:firstLine="0"/>
        <w:jc w:val="both"/>
        <w:rPr>
          <w:szCs w:val="24"/>
        </w:rPr>
      </w:pPr>
      <w:r>
        <w:rPr>
          <w:szCs w:val="24"/>
        </w:rPr>
        <w:t>4) порядка обжалования решений Контрольного органа.</w:t>
      </w:r>
    </w:p>
    <w:p w:rsidR="00573B6B" w:rsidRPr="00055938" w:rsidRDefault="00146B85">
      <w:pPr>
        <w:pStyle w:val="af6"/>
        <w:tabs>
          <w:tab w:val="left" w:pos="1134"/>
        </w:tabs>
        <w:ind w:left="0" w:firstLine="709"/>
        <w:jc w:val="both"/>
        <w:rPr>
          <w:rFonts w:ascii="Times New Roman" w:hAnsi="Times New Roman" w:cs="Times New Roman"/>
          <w:sz w:val="24"/>
          <w:szCs w:val="24"/>
        </w:rPr>
      </w:pPr>
      <w:r w:rsidRPr="00055938">
        <w:rPr>
          <w:rFonts w:ascii="Times New Roman" w:hAnsi="Times New Roman" w:cs="Times New Roman"/>
          <w:sz w:val="24"/>
          <w:szCs w:val="24"/>
        </w:rPr>
        <w:lastRenderedPageBreak/>
        <w:t>3.16.2. Инспекторы осуществляют консультирование контролируемых лиц и их представителей:</w:t>
      </w:r>
    </w:p>
    <w:p w:rsidR="00573B6B" w:rsidRDefault="00146B85">
      <w:pPr>
        <w:pStyle w:val="ConsPlusNormal"/>
        <w:ind w:firstLine="709"/>
        <w:jc w:val="both"/>
        <w:rPr>
          <w:szCs w:val="24"/>
        </w:rPr>
      </w:pPr>
      <w:r>
        <w:rPr>
          <w:szCs w:val="24"/>
        </w:rPr>
        <w:t xml:space="preserve">1) в виде устных разъяснений по телефону, посредством </w:t>
      </w:r>
      <w:proofErr w:type="spellStart"/>
      <w:r>
        <w:rPr>
          <w:szCs w:val="24"/>
        </w:rPr>
        <w:t>видео-конференц-связи</w:t>
      </w:r>
      <w:proofErr w:type="spellEnd"/>
      <w:r>
        <w:rPr>
          <w:szCs w:val="24"/>
        </w:rPr>
        <w:t>, на личном приеме либо в ходе проведения профилактического мероприятия, контрольного мероприятия;</w:t>
      </w:r>
    </w:p>
    <w:p w:rsidR="00573B6B" w:rsidRDefault="00146B85">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73B6B" w:rsidRDefault="00146B85">
      <w:pPr>
        <w:spacing w:after="0"/>
        <w:ind w:firstLine="709"/>
        <w:jc w:val="both"/>
        <w:rPr>
          <w:rFonts w:ascii="Times New Roman" w:hAnsi="Times New Roman"/>
          <w:sz w:val="24"/>
          <w:szCs w:val="24"/>
        </w:rPr>
      </w:pPr>
      <w:r>
        <w:rPr>
          <w:rFonts w:ascii="Times New Roman" w:hAnsi="Times New Roman"/>
          <w:sz w:val="24"/>
          <w:szCs w:val="24"/>
        </w:rPr>
        <w:t>3.16.3. Индивидуальное консультирование на личном приеме каждого заявителя инспекторами не может превышать 10 минут.</w:t>
      </w:r>
    </w:p>
    <w:p w:rsidR="00573B6B" w:rsidRDefault="00146B85">
      <w:pPr>
        <w:ind w:firstLine="709"/>
        <w:jc w:val="both"/>
        <w:rPr>
          <w:rFonts w:ascii="Times New Roman" w:hAnsi="Times New Roman"/>
          <w:sz w:val="24"/>
          <w:szCs w:val="24"/>
        </w:rPr>
      </w:pPr>
      <w:r>
        <w:rPr>
          <w:rFonts w:ascii="Times New Roman" w:hAnsi="Times New Roman"/>
          <w:sz w:val="24"/>
          <w:szCs w:val="24"/>
        </w:rPr>
        <w:t>Время разговора по телефону не должно превышать 10 минут.</w:t>
      </w:r>
    </w:p>
    <w:p w:rsidR="00573B6B" w:rsidRDefault="00146B85">
      <w:pPr>
        <w:pStyle w:val="ConsPlusNormal"/>
        <w:ind w:firstLine="709"/>
        <w:jc w:val="both"/>
        <w:rPr>
          <w:szCs w:val="24"/>
        </w:rPr>
      </w:pPr>
      <w:r>
        <w:rPr>
          <w:szCs w:val="24"/>
        </w:rPr>
        <w:t>3.16.4.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73B6B" w:rsidRDefault="00146B85">
      <w:pPr>
        <w:pStyle w:val="ConsPlusNormal"/>
        <w:ind w:firstLine="709"/>
        <w:jc w:val="both"/>
        <w:rPr>
          <w:szCs w:val="24"/>
        </w:rPr>
      </w:pPr>
      <w:r>
        <w:rPr>
          <w:szCs w:val="24"/>
        </w:rPr>
        <w:t>3.16.5. Письменное консультирование контролируемых лиц и их представителей осуществляется по следующим вопросам:</w:t>
      </w:r>
    </w:p>
    <w:p w:rsidR="00573B6B" w:rsidRDefault="00146B85">
      <w:pPr>
        <w:pStyle w:val="ConsPlusNormal"/>
        <w:ind w:firstLine="709"/>
        <w:jc w:val="both"/>
        <w:rPr>
          <w:szCs w:val="24"/>
        </w:rPr>
      </w:pPr>
      <w:r>
        <w:rPr>
          <w:szCs w:val="24"/>
        </w:rPr>
        <w:t>1) порядок обжалования решений Контрольного органа.</w:t>
      </w:r>
    </w:p>
    <w:p w:rsidR="00573B6B" w:rsidRDefault="00146B85">
      <w:pPr>
        <w:pStyle w:val="ConsPlusNormal"/>
        <w:ind w:firstLine="709"/>
        <w:jc w:val="both"/>
      </w:pPr>
      <w:r>
        <w:rPr>
          <w:szCs w:val="24"/>
        </w:rPr>
        <w:t xml:space="preserve">3.16.6. Контролируемое лицо вправе направить запрос о предоставлении письменного ответа в сроки, установленные Федеральным </w:t>
      </w:r>
      <w:hyperlink r:id="rId14">
        <w:r>
          <w:rPr>
            <w:szCs w:val="24"/>
          </w:rPr>
          <w:t>законом</w:t>
        </w:r>
      </w:hyperlink>
      <w:r>
        <w:rPr>
          <w:szCs w:val="24"/>
        </w:rPr>
        <w:t xml:space="preserve"> от 02.05.2006 № 59-ФЗ «О порядке рассмотрения обращений граждан Российской Федерации».</w:t>
      </w:r>
    </w:p>
    <w:p w:rsidR="00573B6B" w:rsidRDefault="00146B85">
      <w:pPr>
        <w:pStyle w:val="ConsPlusNormal"/>
        <w:ind w:firstLine="709"/>
        <w:jc w:val="both"/>
        <w:rPr>
          <w:szCs w:val="24"/>
        </w:rPr>
      </w:pPr>
      <w:r>
        <w:rPr>
          <w:szCs w:val="24"/>
        </w:rPr>
        <w:t>3.16.7. Контрольный орган осуществляет учет проведенных консультирований.</w:t>
      </w:r>
    </w:p>
    <w:p w:rsidR="00573B6B" w:rsidRDefault="00573B6B">
      <w:pPr>
        <w:pStyle w:val="ConsPlusNormal"/>
        <w:ind w:firstLine="0"/>
        <w:rPr>
          <w:szCs w:val="24"/>
        </w:rPr>
      </w:pPr>
    </w:p>
    <w:p w:rsidR="00573B6B" w:rsidRDefault="00146B85" w:rsidP="00055938">
      <w:pPr>
        <w:pStyle w:val="ConsPlusNormal"/>
        <w:ind w:firstLine="708"/>
        <w:rPr>
          <w:szCs w:val="24"/>
        </w:rPr>
      </w:pPr>
      <w:r>
        <w:rPr>
          <w:szCs w:val="24"/>
        </w:rPr>
        <w:t>3.17.  Профилактический визит.</w:t>
      </w:r>
    </w:p>
    <w:p w:rsidR="00573B6B" w:rsidRDefault="00146B85" w:rsidP="00055938">
      <w:pPr>
        <w:ind w:firstLine="708"/>
        <w:jc w:val="both"/>
        <w:rPr>
          <w:rFonts w:ascii="Times New Roman" w:hAnsi="Times New Roman"/>
          <w:sz w:val="24"/>
          <w:szCs w:val="24"/>
        </w:rPr>
      </w:pPr>
      <w:r>
        <w:rPr>
          <w:rFonts w:ascii="Times New Roman" w:hAnsi="Times New Roman"/>
          <w:sz w:val="24"/>
          <w:szCs w:val="24"/>
        </w:rPr>
        <w:t xml:space="preserve">3.17.1.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Pr>
          <w:rFonts w:ascii="Times New Roman" w:hAnsi="Times New Roman"/>
          <w:sz w:val="24"/>
          <w:szCs w:val="24"/>
        </w:rPr>
        <w:t>видео-конференц-связи</w:t>
      </w:r>
      <w:proofErr w:type="spellEnd"/>
      <w:r>
        <w:rPr>
          <w:rFonts w:ascii="Times New Roman" w:hAnsi="Times New Roman"/>
          <w:sz w:val="24"/>
          <w:szCs w:val="24"/>
        </w:rPr>
        <w:t xml:space="preserve"> или мобильного приложения «Инспектор».</w:t>
      </w:r>
    </w:p>
    <w:p w:rsidR="00573B6B" w:rsidRDefault="00146B85">
      <w:pPr>
        <w:pStyle w:val="ConsPlusNormal"/>
        <w:jc w:val="both"/>
        <w:rPr>
          <w:szCs w:val="24"/>
        </w:rPr>
      </w:pPr>
      <w:proofErr w:type="gramStart"/>
      <w:r>
        <w:rPr>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573B6B" w:rsidRDefault="00146B85">
      <w:pPr>
        <w:pStyle w:val="ConsPlusNormal"/>
        <w:jc w:val="both"/>
        <w:rPr>
          <w:szCs w:val="24"/>
        </w:rPr>
      </w:pPr>
      <w:r>
        <w:rPr>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73B6B" w:rsidRDefault="00146B85">
      <w:pPr>
        <w:jc w:val="both"/>
        <w:rPr>
          <w:rFonts w:ascii="Times New Roman" w:hAnsi="Times New Roman"/>
          <w:sz w:val="24"/>
          <w:szCs w:val="24"/>
        </w:rPr>
      </w:pPr>
      <w:r>
        <w:rPr>
          <w:rFonts w:ascii="Times New Roman" w:hAnsi="Times New Roman"/>
          <w:color w:val="000000"/>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5" w:anchor="block_4806" w:history="1">
        <w:r>
          <w:rPr>
            <w:rFonts w:ascii="Times New Roman" w:hAnsi="Times New Roman"/>
            <w:color w:val="000000"/>
            <w:sz w:val="24"/>
            <w:szCs w:val="24"/>
            <w:shd w:val="clear" w:color="auto" w:fill="FFFFFF"/>
          </w:rPr>
          <w:t>частями 6</w:t>
        </w:r>
      </w:hyperlink>
      <w:r>
        <w:rPr>
          <w:rFonts w:ascii="Times New Roman" w:hAnsi="Times New Roman"/>
          <w:color w:val="000000"/>
          <w:sz w:val="24"/>
          <w:szCs w:val="24"/>
        </w:rPr>
        <w:t xml:space="preserve">и </w:t>
      </w:r>
      <w:hyperlink r:id="rId16" w:anchor="block_4807" w:history="1">
        <w:r>
          <w:rPr>
            <w:rFonts w:ascii="Times New Roman" w:hAnsi="Times New Roman"/>
            <w:color w:val="000000"/>
            <w:sz w:val="24"/>
            <w:szCs w:val="24"/>
            <w:shd w:val="clear" w:color="auto" w:fill="FFFFFF"/>
          </w:rPr>
          <w:t>7 статьи 48</w:t>
        </w:r>
      </w:hyperlink>
      <w:r>
        <w:rPr>
          <w:rFonts w:ascii="Times New Roman" w:hAnsi="Times New Roman"/>
          <w:color w:val="000000"/>
          <w:sz w:val="24"/>
          <w:szCs w:val="24"/>
        </w:rPr>
        <w:t>настоящего Федерального закона.</w:t>
      </w:r>
    </w:p>
    <w:p w:rsidR="00573B6B" w:rsidRDefault="00146B85">
      <w:pPr>
        <w:spacing w:after="0"/>
        <w:jc w:val="both"/>
        <w:rPr>
          <w:rFonts w:ascii="Times New Roman" w:hAnsi="Times New Roman"/>
          <w:sz w:val="24"/>
          <w:szCs w:val="24"/>
        </w:rPr>
      </w:pPr>
      <w:r>
        <w:rPr>
          <w:rFonts w:ascii="Times New Roman" w:hAnsi="Times New Roman"/>
          <w:color w:val="000000"/>
          <w:sz w:val="24"/>
          <w:szCs w:val="24"/>
        </w:rPr>
        <w:t>3.17.2. Обязательный профилактический визит проводится:</w:t>
      </w:r>
    </w:p>
    <w:p w:rsidR="00573B6B" w:rsidRDefault="00573B6B">
      <w:pPr>
        <w:sectPr w:rsidR="00573B6B">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3" w:name="p_385117"/>
      <w:bookmarkEnd w:id="3"/>
      <w:r>
        <w:rPr>
          <w:rFonts w:ascii="Times New Roman" w:hAnsi="Times New Roman"/>
          <w:color w:val="000000"/>
          <w:sz w:val="24"/>
          <w:szCs w:val="24"/>
        </w:rPr>
        <w:lastRenderedPageBreak/>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7" w:anchor="block_2502" w:history="1">
        <w:r>
          <w:rPr>
            <w:rFonts w:ascii="Times New Roman" w:hAnsi="Times New Roman"/>
            <w:color w:val="000000"/>
            <w:sz w:val="24"/>
            <w:szCs w:val="24"/>
          </w:rPr>
          <w:t>частью 2 статьи 25</w:t>
        </w:r>
      </w:hyperlink>
      <w:r>
        <w:rPr>
          <w:rFonts w:ascii="Times New Roman" w:hAnsi="Times New Roman"/>
          <w:color w:val="000000"/>
          <w:sz w:val="24"/>
          <w:szCs w:val="24"/>
        </w:rPr>
        <w:t> настоящего Федерального закона;</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4" w:name="p_385118"/>
      <w:bookmarkEnd w:id="4"/>
      <w:r>
        <w:rPr>
          <w:rFonts w:ascii="Times New Roman" w:eastAsia="PT Serif;serif" w:hAnsi="Times New Roman" w:cs="PT Serif;serif"/>
          <w:color w:val="000000"/>
          <w:sz w:val="24"/>
          <w:szCs w:val="24"/>
        </w:rPr>
        <w:lastRenderedPageBreak/>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8" w:anchor="block_8" w:history="1">
        <w:r>
          <w:rPr>
            <w:rFonts w:ascii="Times New Roman" w:eastAsia="PT Serif;serif" w:hAnsi="Times New Roman" w:cs="PT Serif;serif"/>
            <w:color w:val="000000"/>
            <w:sz w:val="24"/>
            <w:szCs w:val="24"/>
          </w:rPr>
          <w:t>статьей 8</w:t>
        </w:r>
      </w:hyperlink>
      <w:r>
        <w:rPr>
          <w:rFonts w:ascii="Times New Roman" w:eastAsia="PT Serif;serif" w:hAnsi="Times New Roman" w:cs="PT Serif;serif"/>
          <w:color w:val="000000"/>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rFonts w:ascii="Times New Roman" w:eastAsia="PT Serif;serif" w:hAnsi="Times New Roman" w:cs="PT Serif;serif"/>
          <w:color w:val="000000"/>
          <w:sz w:val="24"/>
          <w:szCs w:val="24"/>
        </w:rPr>
        <w:t>с даты представления</w:t>
      </w:r>
      <w:proofErr w:type="gramEnd"/>
      <w:r>
        <w:rPr>
          <w:rFonts w:ascii="Times New Roman" w:eastAsia="PT Serif;serif" w:hAnsi="Times New Roman" w:cs="PT Serif;serif"/>
          <w:color w:val="000000"/>
          <w:sz w:val="24"/>
          <w:szCs w:val="24"/>
        </w:rPr>
        <w:t xml:space="preserve"> такого уведомления;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5" w:name="p_385119"/>
      <w:bookmarkEnd w:id="5"/>
      <w:r>
        <w:rPr>
          <w:rFonts w:ascii="Times New Roman" w:eastAsia="PT Serif;serif" w:hAnsi="Times New Roman" w:cs="PT Serif;serif"/>
          <w:color w:val="000000"/>
          <w:sz w:val="24"/>
          <w:szCs w:val="24"/>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6" w:name="p_385120"/>
      <w:bookmarkEnd w:id="6"/>
      <w:r>
        <w:rPr>
          <w:rFonts w:ascii="Times New Roman" w:eastAsia="PT Serif;serif" w:hAnsi="Times New Roman" w:cs="PT Serif;serif"/>
          <w:color w:val="000000"/>
          <w:sz w:val="24"/>
          <w:szCs w:val="24"/>
        </w:rPr>
        <w:lastRenderedPageBreak/>
        <w:t>4) по поручению:</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7" w:name="p_385121"/>
      <w:bookmarkEnd w:id="7"/>
      <w:r>
        <w:rPr>
          <w:rFonts w:ascii="Times New Roman" w:hAnsi="Times New Roman"/>
          <w:color w:val="000000"/>
          <w:sz w:val="24"/>
          <w:szCs w:val="24"/>
        </w:rPr>
        <w:lastRenderedPageBreak/>
        <w:t>а) Президента Российской Федерации;</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8" w:name="p_385122"/>
      <w:bookmarkEnd w:id="8"/>
      <w:r>
        <w:rPr>
          <w:rFonts w:ascii="Times New Roman" w:eastAsia="PT Serif;serif" w:hAnsi="Times New Roman" w:cs="PT Serif;serif"/>
          <w:color w:val="000000"/>
          <w:sz w:val="24"/>
          <w:szCs w:val="24"/>
        </w:rPr>
        <w:lastRenderedPageBreak/>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rFonts w:ascii="Times New Roman" w:eastAsia="PT Serif;serif" w:hAnsi="Times New Roman" w:cs="PT Serif;serif"/>
          <w:color w:val="000000"/>
          <w:sz w:val="24"/>
          <w:szCs w:val="24"/>
        </w:rPr>
        <w:t>полномочия</w:t>
      </w:r>
      <w:proofErr w:type="gramEnd"/>
      <w:r>
        <w:rPr>
          <w:rFonts w:ascii="Times New Roman" w:eastAsia="PT Serif;serif" w:hAnsi="Times New Roman" w:cs="PT Serif;serif"/>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9" w:name="p_385123"/>
      <w:bookmarkEnd w:id="9"/>
      <w:r>
        <w:rPr>
          <w:rFonts w:ascii="Times New Roman" w:eastAsia="PT Serif;serif" w:hAnsi="Times New Roman" w:cs="PT Serif;serif"/>
          <w:color w:val="000000"/>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rFonts w:ascii="Times New Roman" w:eastAsia="PT Serif;serif" w:hAnsi="Times New Roman" w:cs="PT Serif;serif"/>
          <w:color w:val="000000"/>
          <w:sz w:val="24"/>
          <w:szCs w:val="24"/>
        </w:rPr>
        <w:t>полномочия</w:t>
      </w:r>
      <w:proofErr w:type="gramEnd"/>
      <w:r>
        <w:rPr>
          <w:rFonts w:ascii="Times New Roman" w:eastAsia="PT Serif;serif" w:hAnsi="Times New Roman" w:cs="PT Serif;serif"/>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10" w:name="p_385124"/>
      <w:bookmarkEnd w:id="10"/>
      <w:r>
        <w:rPr>
          <w:rFonts w:ascii="Times New Roman" w:hAnsi="Times New Roman"/>
          <w:color w:val="000000"/>
          <w:sz w:val="24"/>
          <w:szCs w:val="24"/>
        </w:rPr>
        <w:lastRenderedPageBreak/>
        <w:t>2. Правительство Российской Федерации вправе установить </w:t>
      </w:r>
      <w:hyperlink r:id="rId19" w:anchor="block_114" w:history="1">
        <w:r>
          <w:rPr>
            <w:rFonts w:ascii="Times New Roman" w:hAnsi="Times New Roman"/>
            <w:color w:val="000000"/>
            <w:sz w:val="24"/>
            <w:szCs w:val="24"/>
          </w:rPr>
          <w:t>иные случаи</w:t>
        </w:r>
      </w:hyperlink>
      <w:r>
        <w:rPr>
          <w:rFonts w:ascii="Times New Roman" w:hAnsi="Times New Roman"/>
          <w:color w:val="000000"/>
          <w:sz w:val="24"/>
          <w:szCs w:val="24"/>
        </w:rPr>
        <w:t> проведения обязательных профилактических визитов в отношении контролируемых лиц.</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11" w:name="p_385125"/>
      <w:bookmarkEnd w:id="11"/>
      <w:r>
        <w:rPr>
          <w:rFonts w:ascii="Times New Roman" w:hAnsi="Times New Roman"/>
          <w:color w:val="000000"/>
          <w:sz w:val="24"/>
          <w:szCs w:val="24"/>
        </w:rPr>
        <w:lastRenderedPageBreak/>
        <w:t>3. Обязательный профилактический визит не предусматривает отказ контролируемого лица от его проведения.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12" w:name="p_385126"/>
      <w:bookmarkEnd w:id="12"/>
      <w:r>
        <w:rPr>
          <w:rFonts w:ascii="Times New Roman" w:hAnsi="Times New Roman"/>
          <w:color w:val="000000"/>
          <w:sz w:val="24"/>
          <w:szCs w:val="24"/>
        </w:rPr>
        <w:lastRenderedPageBreak/>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13" w:name="p_385127"/>
      <w:bookmarkEnd w:id="13"/>
      <w:r>
        <w:rPr>
          <w:rFonts w:ascii="Times New Roman" w:hAnsi="Times New Roman"/>
          <w:color w:val="000000"/>
          <w:sz w:val="24"/>
          <w:szCs w:val="24"/>
        </w:rPr>
        <w:lastRenderedPageBreak/>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14" w:name="p_385128"/>
      <w:bookmarkEnd w:id="14"/>
      <w:r>
        <w:rPr>
          <w:rFonts w:ascii="Times New Roman" w:hAnsi="Times New Roman"/>
          <w:color w:val="000000"/>
          <w:sz w:val="24"/>
          <w:szCs w:val="24"/>
        </w:rPr>
        <w:lastRenderedPageBreak/>
        <w:t>6.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20" w:anchor="block_52107" w:history="1">
        <w:r>
          <w:rPr>
            <w:rFonts w:ascii="Times New Roman" w:hAnsi="Times New Roman"/>
            <w:color w:val="000000"/>
            <w:sz w:val="24"/>
            <w:szCs w:val="24"/>
          </w:rPr>
          <w:t>частью 7</w:t>
        </w:r>
      </w:hyperlink>
      <w:r>
        <w:rPr>
          <w:rFonts w:ascii="Times New Roman" w:hAnsi="Times New Roman"/>
          <w:color w:val="000000"/>
          <w:sz w:val="24"/>
          <w:szCs w:val="24"/>
        </w:rPr>
        <w:t> настоящей статьи.</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15" w:name="p_385129"/>
      <w:bookmarkEnd w:id="15"/>
      <w:r>
        <w:rPr>
          <w:rFonts w:ascii="Times New Roman" w:hAnsi="Times New Roman"/>
          <w:color w:val="000000"/>
          <w:sz w:val="24"/>
          <w:szCs w:val="24"/>
        </w:rPr>
        <w:lastRenderedPageBreak/>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16" w:name="p_385130"/>
      <w:bookmarkEnd w:id="16"/>
      <w:r>
        <w:rPr>
          <w:rFonts w:ascii="Times New Roman" w:hAnsi="Times New Roman"/>
          <w:color w:val="000000"/>
          <w:sz w:val="24"/>
          <w:szCs w:val="24"/>
        </w:rPr>
        <w:lastRenderedPageBreak/>
        <w:t>1) вид контроля, в рамках которого должны быть проведены обязательные профилактические визиты;</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17" w:name="p_385131"/>
      <w:bookmarkEnd w:id="17"/>
      <w:r>
        <w:rPr>
          <w:rFonts w:ascii="Times New Roman" w:eastAsia="PT Serif;serif" w:hAnsi="Times New Roman" w:cs="PT Serif;serif"/>
          <w:color w:val="000000"/>
          <w:sz w:val="24"/>
          <w:szCs w:val="24"/>
        </w:rPr>
        <w:lastRenderedPageBreak/>
        <w:t>2) перечень контролируемых лиц, в отношении которых должны быть проведены обязательные профилактические визиты;</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18" w:name="p_385132"/>
      <w:bookmarkEnd w:id="18"/>
      <w:r>
        <w:rPr>
          <w:rFonts w:ascii="Times New Roman" w:eastAsia="PT Serif;serif" w:hAnsi="Times New Roman" w:cs="PT Serif;serif"/>
          <w:color w:val="000000"/>
          <w:sz w:val="24"/>
          <w:szCs w:val="24"/>
        </w:rPr>
        <w:lastRenderedPageBreak/>
        <w:t>3) предмет обязательного профилактического визита;</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19" w:name="p_385133"/>
      <w:bookmarkEnd w:id="19"/>
      <w:r>
        <w:rPr>
          <w:rFonts w:ascii="Times New Roman" w:eastAsia="PT Serif;serif" w:hAnsi="Times New Roman" w:cs="PT Serif;serif"/>
          <w:color w:val="000000"/>
          <w:sz w:val="24"/>
          <w:szCs w:val="24"/>
        </w:rPr>
        <w:lastRenderedPageBreak/>
        <w:t>4) период, в течение которого должны быть проведены обязательные профилактические визиты.</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20" w:name="p_385134"/>
      <w:bookmarkEnd w:id="20"/>
      <w:r>
        <w:rPr>
          <w:rFonts w:ascii="Times New Roman" w:hAnsi="Times New Roman"/>
          <w:color w:val="000000"/>
          <w:sz w:val="24"/>
          <w:szCs w:val="24"/>
        </w:rPr>
        <w:lastRenderedPageBreak/>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21" w:name="p_385135"/>
      <w:bookmarkEnd w:id="21"/>
      <w:r>
        <w:rPr>
          <w:rFonts w:ascii="Times New Roman" w:hAnsi="Times New Roman"/>
          <w:color w:val="000000"/>
          <w:sz w:val="24"/>
          <w:szCs w:val="24"/>
        </w:rPr>
        <w:lastRenderedPageBreak/>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1" w:anchor="block_90" w:history="1">
        <w:r>
          <w:rPr>
            <w:rFonts w:ascii="Times New Roman" w:hAnsi="Times New Roman"/>
            <w:color w:val="000000"/>
            <w:sz w:val="24"/>
            <w:szCs w:val="24"/>
          </w:rPr>
          <w:t>статьей 90</w:t>
        </w:r>
      </w:hyperlink>
      <w:r>
        <w:rPr>
          <w:rFonts w:ascii="Times New Roman" w:hAnsi="Times New Roman"/>
          <w:color w:val="000000"/>
          <w:sz w:val="24"/>
          <w:szCs w:val="24"/>
        </w:rPr>
        <w:t> настоящего Федерального закона для контрольных (надзорных) мероприятий.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22" w:name="p_385136"/>
      <w:bookmarkEnd w:id="22"/>
      <w:r>
        <w:rPr>
          <w:rFonts w:ascii="Times New Roman" w:hAnsi="Times New Roman"/>
          <w:color w:val="000000"/>
          <w:sz w:val="24"/>
          <w:szCs w:val="24"/>
        </w:rPr>
        <w:lastRenderedPageBreak/>
        <w:t>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2" w:anchor="block_88" w:history="1">
        <w:r>
          <w:rPr>
            <w:rFonts w:ascii="Times New Roman" w:hAnsi="Times New Roman"/>
            <w:color w:val="000000"/>
            <w:sz w:val="24"/>
            <w:szCs w:val="24"/>
          </w:rPr>
          <w:t>статьей 88</w:t>
        </w:r>
      </w:hyperlink>
      <w:r>
        <w:rPr>
          <w:rFonts w:ascii="Times New Roman" w:hAnsi="Times New Roman"/>
          <w:color w:val="000000"/>
          <w:sz w:val="24"/>
          <w:szCs w:val="24"/>
        </w:rPr>
        <w:t> настоящего Федерального закона для контрольных (надзорных) мероприятий.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23" w:name="p_385137"/>
      <w:bookmarkEnd w:id="23"/>
      <w:r>
        <w:rPr>
          <w:rFonts w:ascii="Times New Roman" w:hAnsi="Times New Roman"/>
          <w:color w:val="000000"/>
          <w:sz w:val="24"/>
          <w:szCs w:val="24"/>
        </w:rPr>
        <w:lastRenderedPageBreak/>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3" w:anchor="block_6510" w:history="1">
        <w:r>
          <w:rPr>
            <w:rFonts w:ascii="Times New Roman" w:hAnsi="Times New Roman"/>
            <w:color w:val="000000"/>
            <w:sz w:val="24"/>
            <w:szCs w:val="24"/>
          </w:rPr>
          <w:t>частью 10 статьи 65</w:t>
        </w:r>
      </w:hyperlink>
      <w:r>
        <w:rPr>
          <w:rFonts w:ascii="Times New Roman" w:hAnsi="Times New Roman"/>
          <w:color w:val="000000"/>
          <w:sz w:val="24"/>
          <w:szCs w:val="24"/>
        </w:rPr>
        <w:t> настоящего Федерального закона для контрольных (надзорных) мероприятий.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24" w:name="p_385138"/>
      <w:bookmarkEnd w:id="24"/>
      <w:r>
        <w:rPr>
          <w:rFonts w:ascii="Times New Roman" w:hAnsi="Times New Roman"/>
          <w:color w:val="000000"/>
          <w:sz w:val="24"/>
          <w:szCs w:val="24"/>
        </w:rPr>
        <w:lastRenderedPageBreak/>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rFonts w:ascii="Times New Roman" w:hAnsi="Times New Roman"/>
          <w:color w:val="000000"/>
          <w:sz w:val="24"/>
          <w:szCs w:val="24"/>
        </w:rPr>
        <w:t>с даты составления</w:t>
      </w:r>
      <w:proofErr w:type="gramEnd"/>
      <w:r>
        <w:rPr>
          <w:rFonts w:ascii="Times New Roman" w:hAnsi="Times New Roman"/>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73B6B" w:rsidRDefault="00146B85">
      <w:pPr>
        <w:pStyle w:val="af2"/>
        <w:spacing w:after="0"/>
        <w:jc w:val="both"/>
      </w:pPr>
      <w:bookmarkStart w:id="25" w:name="p_385139"/>
      <w:bookmarkEnd w:id="25"/>
      <w:r>
        <w:rPr>
          <w:rFonts w:ascii="Times New Roman" w:hAnsi="Times New Roman"/>
          <w:color w:val="000000"/>
          <w:sz w:val="24"/>
          <w:szCs w:val="24"/>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4" w:anchor="block_9010" w:history="1">
        <w:r>
          <w:rPr>
            <w:rFonts w:ascii="Times New Roman" w:hAnsi="Times New Roman"/>
            <w:color w:val="000000"/>
            <w:sz w:val="24"/>
            <w:szCs w:val="24"/>
          </w:rPr>
          <w:t>статьей 90.1</w:t>
        </w:r>
      </w:hyperlink>
      <w:r>
        <w:rPr>
          <w:rFonts w:ascii="Times New Roman" w:hAnsi="Times New Roman"/>
          <w:color w:val="000000"/>
          <w:sz w:val="24"/>
          <w:szCs w:val="24"/>
        </w:rPr>
        <w:t> настоящего Федерального закона.</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ConsPlusNormal"/>
        <w:ind w:firstLine="0"/>
        <w:jc w:val="both"/>
        <w:rPr>
          <w:color w:val="000000"/>
        </w:rPr>
      </w:pPr>
      <w:r>
        <w:rPr>
          <w:color w:val="000000"/>
          <w:szCs w:val="24"/>
        </w:rPr>
        <w:lastRenderedPageBreak/>
        <w:t>3.17.3. Профилактический визит по инициативе контролируемого лица.</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26" w:name="p_385142"/>
      <w:bookmarkEnd w:id="26"/>
      <w:r>
        <w:rPr>
          <w:rFonts w:ascii="Times New Roman" w:hAnsi="Times New Roman"/>
          <w:color w:val="000000"/>
          <w:sz w:val="24"/>
          <w:szCs w:val="24"/>
        </w:rPr>
        <w:lastRenderedPageBreak/>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Pr>
          <w:rFonts w:ascii="Times New Roman" w:hAnsi="Times New Roman"/>
          <w:color w:val="000000"/>
          <w:sz w:val="24"/>
          <w:szCs w:val="24"/>
        </w:rPr>
        <w:t>организацией</w:t>
      </w:r>
      <w:proofErr w:type="gramEnd"/>
      <w:r>
        <w:rPr>
          <w:rFonts w:ascii="Times New Roman" w:hAnsi="Times New Roman"/>
          <w:color w:val="000000"/>
          <w:sz w:val="24"/>
          <w:szCs w:val="24"/>
        </w:rPr>
        <w:t xml:space="preserve"> либо государственным или муниципальным учреждением.</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pPr>
      <w:bookmarkStart w:id="27" w:name="p_385143"/>
      <w:bookmarkEnd w:id="27"/>
      <w:r>
        <w:rPr>
          <w:rFonts w:ascii="Times New Roman" w:hAnsi="Times New Roman"/>
          <w:color w:val="000000"/>
          <w:sz w:val="24"/>
          <w:szCs w:val="24"/>
        </w:rPr>
        <w:lastRenderedPageBreak/>
        <w:t xml:space="preserve">2. Контролируемое лицо подает заявление о проведении профилактического визита (далее в настоящей статье - заявление) посредством </w:t>
      </w:r>
      <w:hyperlink r:id="rId25" w:tgtFrame="_blank">
        <w:r>
          <w:rPr>
            <w:rFonts w:ascii="Times New Roman" w:hAnsi="Times New Roman"/>
            <w:color w:val="000000"/>
            <w:sz w:val="24"/>
            <w:szCs w:val="24"/>
          </w:rPr>
          <w:t xml:space="preserve">единого </w:t>
        </w:r>
        <w:proofErr w:type="spellStart"/>
        <w:r>
          <w:rPr>
            <w:rFonts w:ascii="Times New Roman" w:hAnsi="Times New Roman"/>
            <w:color w:val="000000"/>
            <w:sz w:val="24"/>
            <w:szCs w:val="24"/>
          </w:rPr>
          <w:t>портала</w:t>
        </w:r>
      </w:hyperlink>
      <w:r>
        <w:rPr>
          <w:rFonts w:ascii="Times New Roman" w:hAnsi="Times New Roman"/>
          <w:color w:val="000000"/>
          <w:sz w:val="24"/>
          <w:szCs w:val="24"/>
        </w:rPr>
        <w:t>государственных</w:t>
      </w:r>
      <w:proofErr w:type="spellEnd"/>
      <w:r>
        <w:rPr>
          <w:rFonts w:ascii="Times New Roman" w:hAnsi="Times New Roman"/>
          <w:color w:val="000000"/>
          <w:sz w:val="24"/>
          <w:szCs w:val="24"/>
        </w:rPr>
        <w:t xml:space="preserve">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28" w:name="p_385144"/>
      <w:bookmarkEnd w:id="28"/>
      <w:r>
        <w:rPr>
          <w:rFonts w:ascii="Times New Roman" w:hAnsi="Times New Roman"/>
          <w:color w:val="000000"/>
          <w:sz w:val="24"/>
          <w:szCs w:val="24"/>
        </w:rPr>
        <w:lastRenderedPageBreak/>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29" w:name="p_385145"/>
      <w:bookmarkEnd w:id="29"/>
      <w:r>
        <w:rPr>
          <w:rFonts w:ascii="Times New Roman" w:hAnsi="Times New Roman"/>
          <w:color w:val="000000"/>
          <w:sz w:val="24"/>
          <w:szCs w:val="24"/>
        </w:rPr>
        <w:lastRenderedPageBreak/>
        <w:t>4. Решение об отказе в проведении профилактического визита принимается в следующих случаях:</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0" w:name="p_385146"/>
      <w:bookmarkEnd w:id="30"/>
      <w:r>
        <w:rPr>
          <w:rFonts w:ascii="Times New Roman" w:hAnsi="Times New Roman"/>
          <w:color w:val="000000"/>
          <w:sz w:val="24"/>
          <w:szCs w:val="24"/>
        </w:rPr>
        <w:lastRenderedPageBreak/>
        <w:t>1) от контролируемого лица поступило уведомление об отзыве заявления;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31" w:name="p_385147"/>
      <w:bookmarkEnd w:id="31"/>
      <w:r>
        <w:rPr>
          <w:rFonts w:ascii="Times New Roman" w:eastAsia="PT Serif;serif" w:hAnsi="Times New Roman" w:cs="PT Serif;serif"/>
          <w:color w:val="000000"/>
          <w:sz w:val="24"/>
          <w:szCs w:val="24"/>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32" w:name="p_385148"/>
      <w:bookmarkEnd w:id="32"/>
      <w:r>
        <w:rPr>
          <w:rFonts w:ascii="Times New Roman" w:eastAsia="PT Serif;serif" w:hAnsi="Times New Roman" w:cs="PT Serif;serif"/>
          <w:color w:val="000000"/>
          <w:sz w:val="24"/>
          <w:szCs w:val="24"/>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eastAsia="PT Serif;serif" w:hAnsi="Times New Roman" w:cs="PT Serif;serif"/>
          <w:color w:val="000000"/>
          <w:sz w:val="24"/>
          <w:szCs w:val="24"/>
        </w:rPr>
      </w:pPr>
      <w:bookmarkStart w:id="33" w:name="p_385149"/>
      <w:bookmarkEnd w:id="33"/>
      <w:r>
        <w:rPr>
          <w:rFonts w:ascii="Times New Roman" w:eastAsia="PT Serif;serif" w:hAnsi="Times New Roman" w:cs="PT Serif;serif"/>
          <w:color w:val="000000"/>
          <w:sz w:val="24"/>
          <w:szCs w:val="24"/>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4" w:name="p_385150"/>
      <w:bookmarkEnd w:id="34"/>
      <w:r>
        <w:rPr>
          <w:rFonts w:ascii="Times New Roman" w:hAnsi="Times New Roman"/>
          <w:color w:val="000000"/>
          <w:sz w:val="24"/>
          <w:szCs w:val="24"/>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5" w:name="p_385151"/>
      <w:bookmarkEnd w:id="35"/>
      <w:r>
        <w:rPr>
          <w:rFonts w:ascii="Times New Roman" w:hAnsi="Times New Roman"/>
          <w:color w:val="000000"/>
          <w:sz w:val="24"/>
          <w:szCs w:val="24"/>
        </w:rPr>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ascii="Times New Roman" w:hAnsi="Times New Roman"/>
          <w:color w:val="000000"/>
          <w:sz w:val="24"/>
          <w:szCs w:val="24"/>
        </w:rPr>
        <w:t>позднее</w:t>
      </w:r>
      <w:proofErr w:type="gramEnd"/>
      <w:r>
        <w:rPr>
          <w:rFonts w:ascii="Times New Roman" w:hAnsi="Times New Roman"/>
          <w:color w:val="000000"/>
          <w:sz w:val="24"/>
          <w:szCs w:val="24"/>
        </w:rPr>
        <w:t xml:space="preserve"> чем за пять рабочих дней до даты его проведения.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6" w:name="p_385152"/>
      <w:bookmarkEnd w:id="36"/>
      <w:r>
        <w:rPr>
          <w:rFonts w:ascii="Times New Roman" w:hAnsi="Times New Roman"/>
          <w:color w:val="000000"/>
          <w:sz w:val="24"/>
          <w:szCs w:val="24"/>
        </w:rP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7" w:name="p_385153"/>
      <w:bookmarkEnd w:id="37"/>
      <w:r>
        <w:rPr>
          <w:rFonts w:ascii="Times New Roman" w:hAnsi="Times New Roman"/>
          <w:color w:val="000000"/>
          <w:sz w:val="24"/>
          <w:szCs w:val="24"/>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0"/>
        <w:jc w:val="both"/>
        <w:rPr>
          <w:rFonts w:ascii="Times New Roman" w:hAnsi="Times New Roman"/>
          <w:color w:val="000000"/>
          <w:sz w:val="24"/>
          <w:szCs w:val="24"/>
        </w:rPr>
      </w:pPr>
      <w:bookmarkStart w:id="38" w:name="p_385154"/>
      <w:bookmarkEnd w:id="38"/>
      <w:r>
        <w:rPr>
          <w:rFonts w:ascii="Times New Roman" w:hAnsi="Times New Roman"/>
          <w:color w:val="000000"/>
          <w:sz w:val="24"/>
          <w:szCs w:val="24"/>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pStyle w:val="af2"/>
        <w:spacing w:after="300"/>
        <w:jc w:val="both"/>
        <w:rPr>
          <w:rFonts w:ascii="Times New Roman" w:hAnsi="Times New Roman"/>
          <w:color w:val="000000"/>
          <w:sz w:val="24"/>
          <w:szCs w:val="24"/>
        </w:rPr>
      </w:pPr>
      <w:bookmarkStart w:id="39" w:name="p_579"/>
      <w:bookmarkEnd w:id="39"/>
      <w:r>
        <w:rPr>
          <w:rFonts w:ascii="Times New Roman" w:hAnsi="Times New Roman"/>
          <w:color w:val="000000"/>
          <w:sz w:val="24"/>
          <w:szCs w:val="24"/>
        </w:rPr>
        <w:lastRenderedPageBreak/>
        <w:t>10. 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73B6B" w:rsidRDefault="00573B6B">
      <w:pPr>
        <w:sectPr w:rsidR="00573B6B">
          <w:type w:val="continuous"/>
          <w:pgSz w:w="11906" w:h="16838"/>
          <w:pgMar w:top="1134" w:right="850" w:bottom="1134" w:left="1701" w:header="0" w:footer="0" w:gutter="0"/>
          <w:cols w:space="720"/>
          <w:formProt w:val="0"/>
          <w:docGrid w:linePitch="360" w:charSpace="4096"/>
        </w:sect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Контрольные мероприятия, проводимые в рамках</w:t>
      </w: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контроля</w:t>
      </w:r>
    </w:p>
    <w:p w:rsidR="00573B6B" w:rsidRDefault="00573B6B">
      <w:pPr>
        <w:spacing w:after="0" w:line="240" w:lineRule="auto"/>
        <w:jc w:val="center"/>
        <w:rPr>
          <w:rFonts w:ascii="Times New Roman" w:hAnsi="Times New Roman" w:cs="Times New Roman"/>
          <w:sz w:val="24"/>
          <w:szCs w:val="24"/>
        </w:rPr>
      </w:pPr>
    </w:p>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Контрольные мероприятия. Общие вопросы.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внеплановых контрольных</w:t>
      </w:r>
      <w:r w:rsidR="00055938">
        <w:rPr>
          <w:rFonts w:ascii="Times New Roman" w:hAnsi="Times New Roman" w:cs="Times New Roman"/>
          <w:sz w:val="24"/>
          <w:szCs w:val="24"/>
        </w:rPr>
        <w:tab/>
      </w:r>
      <w:r>
        <w:rPr>
          <w:rFonts w:ascii="Times New Roman" w:hAnsi="Times New Roman" w:cs="Times New Roman"/>
          <w:sz w:val="24"/>
          <w:szCs w:val="24"/>
        </w:rPr>
        <w:t xml:space="preserve">мероприятий: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инспекторский визит, документарная проверка и выездная проверка  - при  взаимодействии с контролируемыми лицами;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выездное обследование – без взаимодействия с контролируемыми лицами.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встречи, телефонные и иные переговоры (непосредственное взаимодействие) между инспектором и контролируемым лицом или его представителем;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запрос документов, иных материалов;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6">
        <w:r>
          <w:rPr>
            <w:rFonts w:ascii="Times New Roman" w:hAnsi="Times New Roman" w:cs="Times New Roman"/>
            <w:sz w:val="24"/>
            <w:szCs w:val="24"/>
          </w:rPr>
          <w:t>частью 1 статьи 95</w:t>
        </w:r>
      </w:hyperlink>
      <w:r>
        <w:rPr>
          <w:rFonts w:ascii="Times New Roman" w:hAnsi="Times New Roman" w:cs="Times New Roman"/>
          <w:sz w:val="24"/>
          <w:szCs w:val="24"/>
        </w:rPr>
        <w:t xml:space="preserve"> Федерального закона.</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следующих контрольных действий: осмотр, получение письменных объяснений, истребование документов.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4.1.5. Контрольные мероприятия проводятся инспекторами, указанными в решении Контрольного органа о проведении контрольного мероприятия.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4.1.7.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ind w:firstLine="708"/>
        <w:jc w:val="center"/>
        <w:rPr>
          <w:b/>
          <w:bCs/>
        </w:rPr>
      </w:pPr>
      <w:r>
        <w:rPr>
          <w:rFonts w:ascii="Times New Roman" w:hAnsi="Times New Roman" w:cs="Times New Roman"/>
          <w:b/>
          <w:bCs/>
          <w:sz w:val="24"/>
          <w:szCs w:val="24"/>
        </w:rPr>
        <w:t>4.2. Меры, принимаемые Контрольным органом по результатам контрольных мероприятий.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hAnsi="Times New Roman" w:cs="Times New Roman"/>
          <w:bCs/>
          <w:sz w:val="24"/>
          <w:szCs w:val="24"/>
        </w:rPr>
        <w:t xml:space="preserve"> в пределах полномочий, предусмотренных законодательством Российской Федерации,</w:t>
      </w:r>
      <w:r>
        <w:rPr>
          <w:rFonts w:ascii="Times New Roman" w:hAnsi="Times New Roman" w:cs="Times New Roman"/>
          <w:sz w:val="24"/>
          <w:szCs w:val="24"/>
        </w:rPr>
        <w:t xml:space="preserve"> обязан:</w:t>
      </w:r>
    </w:p>
    <w:p w:rsidR="00573B6B" w:rsidRDefault="00146B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573B6B" w:rsidRDefault="00146B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Pr>
          <w:rFonts w:ascii="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что такой вред (ущерб) причинен;</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73B6B" w:rsidRDefault="00146B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4.2.2. Предписание оформляется по форме согласно приложению 2 к настоящему Положению.</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4.2.6. В случае, будет установлено, что решение не исполнено или исполнено ненадлежащим образом, он вновь выдает контролируемому лицу решение, </w:t>
      </w:r>
      <w:r>
        <w:rPr>
          <w:rFonts w:ascii="Times New Roman" w:hAnsi="Times New Roman" w:cs="Times New Roman"/>
          <w:sz w:val="24"/>
          <w:szCs w:val="24"/>
        </w:rPr>
        <w:lastRenderedPageBreak/>
        <w:t xml:space="preserve">предусмотренное подпунктом 1 пункта 4.2.1 настоящего Положения, с указанием новых сроков его исполнения.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4.2.7.При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4.2.8. </w:t>
      </w:r>
      <w:r>
        <w:rPr>
          <w:rFonts w:ascii="Times New Roman" w:hAnsi="Times New Roman" w:cs="Times New Roman"/>
          <w:color w:val="000000"/>
          <w:sz w:val="24"/>
          <w:szCs w:val="24"/>
        </w:rPr>
        <w:t>Предписание об устранении выявленных нарушений обязательных требований</w:t>
      </w:r>
    </w:p>
    <w:p w:rsidR="00573B6B" w:rsidRDefault="00146B85">
      <w:pPr>
        <w:pStyle w:val="ConsPlusNormal"/>
        <w:jc w:val="both"/>
        <w:rPr>
          <w:color w:val="000000"/>
          <w:szCs w:val="24"/>
        </w:rPr>
      </w:pPr>
      <w:r>
        <w:rPr>
          <w:color w:val="000000"/>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73B6B" w:rsidRDefault="00146B85">
      <w:pPr>
        <w:pStyle w:val="ConsPlusNormal"/>
        <w:jc w:val="both"/>
        <w:rPr>
          <w:color w:val="000000"/>
          <w:szCs w:val="24"/>
        </w:rPr>
      </w:pPr>
      <w:r>
        <w:rPr>
          <w:color w:val="000000"/>
          <w:szCs w:val="24"/>
        </w:rPr>
        <w:t xml:space="preserve">2. Предписание об устранении выявленных нарушений обязательных требований должно </w:t>
      </w:r>
      <w:proofErr w:type="gramStart"/>
      <w:r>
        <w:rPr>
          <w:color w:val="000000"/>
          <w:szCs w:val="24"/>
        </w:rPr>
        <w:t>содержать</w:t>
      </w:r>
      <w:proofErr w:type="gramEnd"/>
      <w:r>
        <w:rPr>
          <w:color w:val="000000"/>
          <w:szCs w:val="24"/>
        </w:rPr>
        <w:t xml:space="preserve"> в том числе следующие сведения по каждому из нарушений:</w:t>
      </w:r>
    </w:p>
    <w:p w:rsidR="00573B6B" w:rsidRDefault="00146B85">
      <w:pPr>
        <w:pStyle w:val="ConsPlusNormal"/>
        <w:jc w:val="both"/>
        <w:rPr>
          <w:color w:val="000000"/>
          <w:szCs w:val="24"/>
        </w:rPr>
      </w:pPr>
      <w:r>
        <w:rPr>
          <w:color w:val="000000"/>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73B6B" w:rsidRDefault="00146B85">
      <w:pPr>
        <w:pStyle w:val="ConsPlusNormal"/>
        <w:jc w:val="both"/>
        <w:rPr>
          <w:color w:val="000000"/>
          <w:szCs w:val="24"/>
        </w:rPr>
      </w:pPr>
      <w:r>
        <w:rPr>
          <w:color w:val="000000"/>
          <w:szCs w:val="24"/>
        </w:rPr>
        <w:t>2) срок устранения выявленного нарушения обязательных требований с указанием конкретной даты;</w:t>
      </w:r>
    </w:p>
    <w:p w:rsidR="00573B6B" w:rsidRDefault="00146B85">
      <w:pPr>
        <w:pStyle w:val="ConsPlusNormal"/>
        <w:jc w:val="both"/>
        <w:rPr>
          <w:color w:val="000000"/>
          <w:szCs w:val="24"/>
        </w:rPr>
      </w:pPr>
      <w:r>
        <w:rPr>
          <w:color w:val="000000"/>
          <w:szCs w:val="24"/>
        </w:rPr>
        <w:t>3) перечень рекомендованных мероприятий по устранению выявленного нарушения обязательных требований;</w:t>
      </w:r>
    </w:p>
    <w:p w:rsidR="00573B6B" w:rsidRDefault="00146B85">
      <w:pPr>
        <w:pStyle w:val="ConsPlusNormal"/>
        <w:jc w:val="both"/>
        <w:rPr>
          <w:color w:val="000000"/>
          <w:szCs w:val="24"/>
        </w:rPr>
      </w:pPr>
      <w:r>
        <w:rPr>
          <w:color w:val="000000"/>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73B6B" w:rsidRDefault="00146B85">
      <w:pPr>
        <w:pStyle w:val="ConsPlusNormal"/>
        <w:jc w:val="both"/>
        <w:rPr>
          <w:color w:val="000000"/>
          <w:szCs w:val="24"/>
        </w:rPr>
      </w:pPr>
      <w:r>
        <w:rPr>
          <w:color w:val="000000"/>
          <w:szCs w:val="24"/>
        </w:rPr>
        <w:t>3. В случае</w:t>
      </w:r>
      <w:proofErr w:type="gramStart"/>
      <w:r>
        <w:rPr>
          <w:color w:val="000000"/>
          <w:szCs w:val="24"/>
        </w:rPr>
        <w:t>,</w:t>
      </w:r>
      <w:proofErr w:type="gramEnd"/>
      <w:r>
        <w:rPr>
          <w:color w:val="000000"/>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73B6B" w:rsidRDefault="00146B85">
      <w:pPr>
        <w:pStyle w:val="ConsPlusNormal"/>
        <w:jc w:val="both"/>
        <w:rPr>
          <w:color w:val="000000"/>
          <w:szCs w:val="24"/>
        </w:rPr>
      </w:pPr>
      <w:r>
        <w:rPr>
          <w:color w:val="000000"/>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573B6B" w:rsidRDefault="00146B85">
      <w:pPr>
        <w:pStyle w:val="ConsPlusNormal"/>
        <w:jc w:val="both"/>
        <w:rPr>
          <w:color w:val="000000"/>
          <w:szCs w:val="24"/>
        </w:rPr>
      </w:pPr>
      <w:r>
        <w:rPr>
          <w:color w:val="000000"/>
          <w:szCs w:val="24"/>
        </w:rPr>
        <w:t>4.2.9.  Соглашение о надлежащем устранении выявленных нарушений обязательных требований.</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3. </w:t>
      </w:r>
      <w:proofErr w:type="gramStart"/>
      <w:r>
        <w:rPr>
          <w:rFonts w:ascii="Times New Roman" w:hAnsi="Times New Roman"/>
          <w:color w:val="000000"/>
          <w:sz w:val="24"/>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w:t>
      </w:r>
      <w:r>
        <w:rPr>
          <w:rFonts w:ascii="Times New Roman" w:hAnsi="Times New Roman"/>
          <w:color w:val="000000"/>
          <w:sz w:val="24"/>
        </w:rPr>
        <w:lastRenderedPageBreak/>
        <w:t>учреждениям, и в целях недопущения ситуаций массового сокращения работников, снижения выпуска продукции</w:t>
      </w:r>
      <w:proofErr w:type="gramEnd"/>
      <w:r>
        <w:rPr>
          <w:rFonts w:ascii="Times New Roman" w:hAnsi="Times New Roman"/>
          <w:color w:val="000000"/>
          <w:sz w:val="24"/>
        </w:rPr>
        <w:t>, товаров и услуг, имеющих стратегическое значение и социально-экономическую значимость.</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4. </w:t>
      </w:r>
      <w:proofErr w:type="gramStart"/>
      <w:r>
        <w:rPr>
          <w:rFonts w:ascii="Times New Roman" w:hAnsi="Times New Roman"/>
          <w:color w:val="000000"/>
          <w:sz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Pr>
          <w:rFonts w:ascii="Times New Roman" w:hAnsi="Times New Roman"/>
          <w:color w:val="000000"/>
          <w:sz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5. Соглашение должно включать:</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1) перечень выявленных нарушений обязательных требований, подлежащих устранению контролируемым лицом;</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3) срок исполнения соглашения.</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8. По истечении срока исполнения соглашения контрольный (надзорный) орган принимает решение о признании соглашения </w:t>
      </w:r>
      <w:proofErr w:type="gramStart"/>
      <w:r>
        <w:rPr>
          <w:rFonts w:ascii="Times New Roman" w:hAnsi="Times New Roman"/>
          <w:color w:val="000000"/>
          <w:sz w:val="24"/>
        </w:rPr>
        <w:t>исполненным</w:t>
      </w:r>
      <w:proofErr w:type="gramEnd"/>
      <w:r>
        <w:rPr>
          <w:rFonts w:ascii="Times New Roman" w:hAnsi="Times New Roman"/>
          <w:color w:val="000000"/>
          <w:sz w:val="24"/>
        </w:rPr>
        <w:t xml:space="preserve"> или неисполненным.</w:t>
      </w:r>
    </w:p>
    <w:p w:rsidR="00573B6B" w:rsidRDefault="00146B85">
      <w:pPr>
        <w:pStyle w:val="afc"/>
        <w:shd w:val="clear" w:color="auto" w:fill="FFFFFF"/>
        <w:spacing w:before="0" w:after="0"/>
        <w:jc w:val="both"/>
        <w:rPr>
          <w:rFonts w:ascii="Times New Roman" w:hAnsi="Times New Roman"/>
          <w:color w:val="000000"/>
          <w:sz w:val="24"/>
        </w:rPr>
      </w:pPr>
      <w:r>
        <w:rPr>
          <w:rFonts w:ascii="Times New Roman" w:hAnsi="Times New Roman"/>
          <w:color w:val="000000"/>
          <w:sz w:val="24"/>
        </w:rPr>
        <w:t xml:space="preserve">9. </w:t>
      </w:r>
      <w:proofErr w:type="gramStart"/>
      <w:r>
        <w:rPr>
          <w:rFonts w:ascii="Times New Roman" w:hAnsi="Times New Roman"/>
          <w:color w:val="000000"/>
          <w:sz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573B6B" w:rsidRDefault="00146B85">
      <w:pPr>
        <w:pStyle w:val="afc"/>
        <w:shd w:val="clear" w:color="auto" w:fill="FFFFFF"/>
        <w:spacing w:before="0" w:after="129"/>
        <w:jc w:val="both"/>
        <w:rPr>
          <w:rFonts w:ascii="Times New Roman" w:hAnsi="Times New Roman"/>
          <w:color w:val="000000"/>
          <w:sz w:val="24"/>
        </w:rPr>
      </w:pPr>
      <w:r>
        <w:rPr>
          <w:rFonts w:ascii="Times New Roman" w:hAnsi="Times New Roman" w:cs="Times New Roman"/>
          <w:color w:val="000000"/>
          <w:sz w:val="24"/>
        </w:rPr>
        <w:t>10. Контролируемое лицо не имеет права отказаться от исполнения соглашения в одностороннем порядке.</w:t>
      </w:r>
    </w:p>
    <w:p w:rsidR="00573B6B" w:rsidRDefault="00146B85">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4.3. Плановые контрольные мероприятия</w:t>
      </w:r>
    </w:p>
    <w:p w:rsidR="00573B6B" w:rsidRDefault="00573B6B">
      <w:pPr>
        <w:spacing w:after="0" w:line="240" w:lineRule="auto"/>
        <w:ind w:firstLine="708"/>
        <w:jc w:val="both"/>
        <w:rPr>
          <w:rFonts w:ascii="Times New Roman" w:hAnsi="Times New Roman" w:cs="Times New Roman"/>
          <w:sz w:val="24"/>
          <w:szCs w:val="24"/>
        </w:rPr>
      </w:pP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 частью 2 статьи 61 Федерального закона №248-ФЗ, муниципальный земельный контроль на территории муниципального образования «Тлюстенхабльское городское поселение» осуществляется без проведения плановых контрольных мероприятий, поскольку на основании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.7 ст.22 ФЗ №248-ФЗ система оценки и управления рисками при осуществлении данного вида муниципального контроля не применяется. </w:t>
      </w: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Внеплановые контрольные мероприятия</w:t>
      </w:r>
    </w:p>
    <w:p w:rsidR="00573B6B" w:rsidRDefault="00573B6B">
      <w:pPr>
        <w:spacing w:after="0" w:line="240" w:lineRule="auto"/>
        <w:jc w:val="center"/>
        <w:rPr>
          <w:rFonts w:ascii="Times New Roman" w:hAnsi="Times New Roman" w:cs="Times New Roman"/>
          <w:sz w:val="24"/>
          <w:szCs w:val="24"/>
        </w:rPr>
      </w:pP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4.4.1. Внеплановые контрольные мероприятия проводятся в виде документарных и выездных проверок, инспекторского визита, наблюдения за соблюдением обязательных требований, выездного обследования.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Документарная проверка</w:t>
      </w:r>
    </w:p>
    <w:p w:rsidR="00573B6B" w:rsidRDefault="00573B6B">
      <w:pPr>
        <w:spacing w:after="0" w:line="240" w:lineRule="auto"/>
        <w:jc w:val="center"/>
        <w:rPr>
          <w:rFonts w:ascii="Times New Roman" w:hAnsi="Times New Roman" w:cs="Times New Roman"/>
          <w:sz w:val="24"/>
          <w:szCs w:val="24"/>
        </w:rPr>
      </w:pP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4.5.1. </w:t>
      </w:r>
      <w:proofErr w:type="gramStart"/>
      <w:r>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4.5.3. </w:t>
      </w:r>
      <w:r>
        <w:rPr>
          <w:rFonts w:ascii="Times New Roman" w:hAnsi="Times New Roman" w:cs="Times New Roman"/>
          <w:color w:val="000000"/>
          <w:sz w:val="24"/>
          <w:szCs w:val="24"/>
        </w:rPr>
        <w:t xml:space="preserve">Срок проведения документарной проверки не может превышать десять рабочих дней. </w:t>
      </w:r>
      <w:proofErr w:type="gramStart"/>
      <w:r>
        <w:rPr>
          <w:rFonts w:ascii="Times New Roman" w:hAnsi="Times New Roman" w:cs="Times New Roman"/>
          <w:color w:val="000000"/>
          <w:sz w:val="24"/>
          <w:szCs w:val="24"/>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(часть 7 в ред. Федерального </w:t>
      </w:r>
      <w:hyperlink r:id="rId27" w:anchor="dst100217" w:history="1">
        <w:r>
          <w:rPr>
            <w:rFonts w:ascii="Times New Roman" w:hAnsi="Times New Roman" w:cs="Times New Roman"/>
            <w:color w:val="000000"/>
            <w:sz w:val="24"/>
            <w:szCs w:val="24"/>
          </w:rPr>
          <w:t>закона</w:t>
        </w:r>
      </w:hyperlink>
      <w:r w:rsidR="000559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28.12.2024 N 540-ФЗ).</w:t>
      </w:r>
      <w:proofErr w:type="gramEnd"/>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истребование документов;</w:t>
      </w:r>
    </w:p>
    <w:p w:rsidR="00573B6B" w:rsidRDefault="00146B85">
      <w:pPr>
        <w:spacing w:after="0" w:line="240" w:lineRule="auto"/>
        <w:ind w:firstLine="708"/>
        <w:jc w:val="both"/>
        <w:rPr>
          <w:rFonts w:ascii="Times New Roman" w:hAnsi="Times New Roman" w:cs="Times New Roman"/>
          <w:sz w:val="24"/>
          <w:szCs w:val="24"/>
        </w:rPr>
      </w:pPr>
      <w:bookmarkStart w:id="40" w:name="_Hlk73716001"/>
      <w:r>
        <w:rPr>
          <w:rFonts w:ascii="Times New Roman" w:hAnsi="Times New Roman" w:cs="Times New Roman"/>
          <w:sz w:val="24"/>
          <w:szCs w:val="24"/>
        </w:rPr>
        <w:t>2) получение письменных объяснений.</w:t>
      </w:r>
      <w:bookmarkEnd w:id="40"/>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экспертиза.</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73B6B" w:rsidRDefault="00146B8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4"/>
          <w:szCs w:val="24"/>
        </w:rPr>
        <w:t>истребуемые</w:t>
      </w:r>
      <w:proofErr w:type="spellEnd"/>
      <w:r>
        <w:rPr>
          <w:rFonts w:ascii="Times New Roman" w:hAnsi="Times New Roman" w:cs="Times New Roman"/>
          <w:sz w:val="24"/>
          <w:szCs w:val="24"/>
        </w:rPr>
        <w:t xml:space="preserve">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4.5.6. Письменные объяснения могут быть запрошены инспектором от контролируемого лица или его представителя, свидетелей. Указанные лица предоставляют инспектору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73B6B" w:rsidRDefault="00146B8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73B6B" w:rsidRDefault="00146B85">
      <w:pPr>
        <w:spacing w:after="0"/>
        <w:ind w:firstLine="709"/>
        <w:jc w:val="both"/>
        <w:rPr>
          <w:sz w:val="24"/>
          <w:szCs w:val="24"/>
        </w:rPr>
      </w:pPr>
      <w:r>
        <w:rPr>
          <w:rFonts w:ascii="Times New Roman" w:hAnsi="Times New Roman" w:cs="Times New Roman"/>
          <w:sz w:val="24"/>
          <w:szCs w:val="24"/>
        </w:rPr>
        <w:t>4.5.9. Экспертиза осуществляется экспертом или экспертной организацией по поручению Контрольного органа.</w:t>
      </w:r>
    </w:p>
    <w:p w:rsidR="00573B6B" w:rsidRDefault="00146B85">
      <w:pPr>
        <w:pStyle w:val="HTML0"/>
        <w:jc w:val="both"/>
        <w:rPr>
          <w:sz w:val="24"/>
          <w:szCs w:val="24"/>
        </w:rPr>
      </w:pPr>
      <w:r>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73B6B" w:rsidRDefault="00146B85">
      <w:pPr>
        <w:pStyle w:val="HTML0"/>
        <w:jc w:val="both"/>
        <w:rPr>
          <w:sz w:val="24"/>
          <w:szCs w:val="24"/>
        </w:rPr>
      </w:pPr>
      <w:r>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73B6B" w:rsidRDefault="00146B85">
      <w:pPr>
        <w:pStyle w:val="ConsPlusNormal"/>
        <w:ind w:firstLine="0"/>
        <w:jc w:val="both"/>
        <w:rPr>
          <w:szCs w:val="24"/>
        </w:rPr>
      </w:pPr>
      <w:r>
        <w:rPr>
          <w:szCs w:val="24"/>
        </w:rPr>
        <w:t>Результаты экспертизы оформляются экспертным заключением по форме, утвержденной Контрольным органом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4.5.10. </w:t>
      </w:r>
      <w:r>
        <w:rPr>
          <w:rFonts w:ascii="Times New Roman" w:hAnsi="Times New Roman" w:cs="Times New Roman"/>
          <w:color w:val="000000"/>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anchor="dst101410" w:history="1">
        <w:r>
          <w:rPr>
            <w:rFonts w:ascii="Times New Roman" w:hAnsi="Times New Roman" w:cs="Times New Roman"/>
            <w:color w:val="1A0DAB"/>
            <w:sz w:val="24"/>
            <w:szCs w:val="24"/>
            <w:u w:val="single"/>
            <w:shd w:val="clear" w:color="auto" w:fill="FFFFFF"/>
          </w:rPr>
          <w:t>пунктами 3</w:t>
        </w:r>
      </w:hyperlink>
      <w:r>
        <w:rPr>
          <w:rFonts w:ascii="Times New Roman" w:hAnsi="Times New Roman" w:cs="Times New Roman"/>
          <w:color w:val="000000"/>
          <w:sz w:val="24"/>
          <w:szCs w:val="24"/>
        </w:rPr>
        <w:t>, </w:t>
      </w:r>
      <w:hyperlink r:id="rId29" w:anchor="dst100637" w:history="1">
        <w:r>
          <w:rPr>
            <w:rFonts w:ascii="Times New Roman" w:hAnsi="Times New Roman" w:cs="Times New Roman"/>
            <w:color w:val="1A0DAB"/>
            <w:sz w:val="24"/>
            <w:szCs w:val="24"/>
            <w:u w:val="single"/>
            <w:shd w:val="clear" w:color="auto" w:fill="FFFFFF"/>
          </w:rPr>
          <w:t>4</w:t>
        </w:r>
      </w:hyperlink>
      <w:r>
        <w:rPr>
          <w:rFonts w:ascii="Times New Roman" w:hAnsi="Times New Roman" w:cs="Times New Roman"/>
          <w:color w:val="000000"/>
          <w:sz w:val="24"/>
          <w:szCs w:val="24"/>
        </w:rPr>
        <w:t>, </w:t>
      </w:r>
      <w:hyperlink r:id="rId30" w:anchor="dst100639" w:history="1">
        <w:r>
          <w:rPr>
            <w:rFonts w:ascii="Times New Roman" w:hAnsi="Times New Roman" w:cs="Times New Roman"/>
            <w:color w:val="1A0DAB"/>
            <w:sz w:val="24"/>
            <w:szCs w:val="24"/>
            <w:u w:val="single"/>
            <w:shd w:val="clear" w:color="auto" w:fill="FFFFFF"/>
          </w:rPr>
          <w:t>6</w:t>
        </w:r>
      </w:hyperlink>
      <w:r>
        <w:rPr>
          <w:rFonts w:ascii="Times New Roman" w:hAnsi="Times New Roman" w:cs="Times New Roman"/>
          <w:color w:val="000000"/>
          <w:sz w:val="24"/>
          <w:szCs w:val="24"/>
        </w:rPr>
        <w:t>, </w:t>
      </w:r>
      <w:hyperlink r:id="rId31" w:anchor="dst101412" w:history="1">
        <w:r>
          <w:rPr>
            <w:rFonts w:ascii="Times New Roman" w:hAnsi="Times New Roman" w:cs="Times New Roman"/>
            <w:color w:val="1A0DAB"/>
            <w:sz w:val="24"/>
            <w:szCs w:val="24"/>
            <w:u w:val="single"/>
            <w:shd w:val="clear" w:color="auto" w:fill="FFFFFF"/>
          </w:rPr>
          <w:t>8 части 1 статьи 57</w:t>
        </w:r>
      </w:hyperlink>
      <w:r>
        <w:rPr>
          <w:rFonts w:ascii="Times New Roman" w:hAnsi="Times New Roman" w:cs="Times New Roman"/>
          <w:color w:val="000000"/>
          <w:sz w:val="24"/>
          <w:szCs w:val="24"/>
        </w:rPr>
        <w:t> настоящего Федерального закона.</w:t>
      </w:r>
    </w:p>
    <w:p w:rsidR="00573B6B" w:rsidRDefault="00573B6B">
      <w:pPr>
        <w:spacing w:after="0" w:line="240" w:lineRule="auto"/>
        <w:ind w:firstLine="708"/>
        <w:jc w:val="both"/>
        <w:rPr>
          <w:rFonts w:ascii="Times New Roman" w:hAnsi="Times New Roman" w:cs="Times New Roman"/>
          <w:sz w:val="24"/>
          <w:szCs w:val="24"/>
        </w:rPr>
      </w:pPr>
    </w:p>
    <w:p w:rsidR="00573B6B" w:rsidRDefault="00573B6B">
      <w:pPr>
        <w:spacing w:after="0" w:line="240" w:lineRule="auto"/>
        <w:ind w:firstLine="708"/>
        <w:jc w:val="both"/>
        <w:rPr>
          <w:rFonts w:ascii="Times New Roman" w:hAnsi="Times New Roman" w:cs="Times New Roman"/>
          <w:sz w:val="24"/>
          <w:szCs w:val="24"/>
        </w:rPr>
      </w:pP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 Выездная проверка</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проводиться с использованием </w:t>
      </w:r>
      <w:r>
        <w:rPr>
          <w:rFonts w:ascii="Times New Roman" w:hAnsi="Times New Roman" w:cs="Times New Roman"/>
          <w:sz w:val="24"/>
          <w:szCs w:val="24"/>
        </w:rPr>
        <w:lastRenderedPageBreak/>
        <w:t xml:space="preserve">средств дистанционного взаимодействия, в том числе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а также с использованием мобильного приложения «Инспектор».</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4.6.2. Выездная проверка проводится в случае, если не представляется возможным:</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4.6.6. Срок проведения выездной проверки составляет не более десяти рабочих дней.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4.6.7. Перечень допустимых контрольных действий в ходе выездной проверки:</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осмотр;</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опрос;</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истребование документов;</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получение письменных объяснений;</w:t>
      </w:r>
    </w:p>
    <w:p w:rsidR="00573B6B" w:rsidRDefault="00146B85">
      <w:pPr>
        <w:spacing w:after="0" w:line="240" w:lineRule="auto"/>
        <w:ind w:firstLine="708"/>
        <w:jc w:val="both"/>
        <w:rPr>
          <w:rFonts w:ascii="Times New Roman" w:hAnsi="Times New Roman" w:cs="Times New Roman"/>
          <w:sz w:val="24"/>
          <w:szCs w:val="24"/>
        </w:rPr>
      </w:pPr>
      <w:bookmarkStart w:id="41" w:name="_Hlk73715973"/>
      <w:bookmarkEnd w:id="41"/>
      <w:r>
        <w:rPr>
          <w:rFonts w:ascii="Times New Roman" w:hAnsi="Times New Roman" w:cs="Times New Roman"/>
          <w:sz w:val="24"/>
          <w:szCs w:val="24"/>
        </w:rPr>
        <w:t>5) экспертиза.</w:t>
      </w:r>
    </w:p>
    <w:p w:rsidR="00573B6B" w:rsidRDefault="00146B85">
      <w:pPr>
        <w:spacing w:after="0" w:line="240" w:lineRule="auto"/>
        <w:ind w:firstLine="708"/>
        <w:jc w:val="both"/>
        <w:rPr>
          <w:sz w:val="24"/>
          <w:szCs w:val="24"/>
        </w:rPr>
      </w:pPr>
      <w:r>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73B6B" w:rsidRDefault="00146B85">
      <w:pPr>
        <w:spacing w:after="0" w:line="240" w:lineRule="auto"/>
        <w:jc w:val="both"/>
        <w:rPr>
          <w:sz w:val="24"/>
          <w:szCs w:val="24"/>
        </w:rPr>
      </w:pPr>
      <w:r>
        <w:rPr>
          <w:rFonts w:ascii="Times New Roman" w:hAnsi="Times New Roman" w:cs="Times New Roman"/>
          <w:sz w:val="24"/>
          <w:szCs w:val="24"/>
        </w:rPr>
        <w:t>По результатам осмотра составляется протокол осмотра.</w:t>
      </w:r>
    </w:p>
    <w:p w:rsidR="00573B6B" w:rsidRDefault="00146B85">
      <w:pPr>
        <w:spacing w:after="0" w:line="240" w:lineRule="auto"/>
        <w:jc w:val="both"/>
        <w:rPr>
          <w:sz w:val="24"/>
          <w:szCs w:val="24"/>
        </w:rPr>
      </w:pPr>
      <w:r>
        <w:rPr>
          <w:rFonts w:ascii="Times New Roman" w:hAnsi="Times New Roman" w:cs="Times New Roman"/>
          <w:sz w:val="24"/>
          <w:szCs w:val="24"/>
        </w:rPr>
        <w:t>4.6.9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73B6B" w:rsidRDefault="00146B85">
      <w:pPr>
        <w:spacing w:after="0" w:line="240" w:lineRule="auto"/>
        <w:jc w:val="both"/>
        <w:rPr>
          <w:sz w:val="24"/>
          <w:szCs w:val="24"/>
        </w:rPr>
      </w:pPr>
      <w:r>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4.6.11. По окончании проведения выездной проверки инспектор составляет акт выездной проверки. Информация о проведении фотосъемки, аудио- и видеозаписи отражается в акте проверки. При оформлении акта в случае проведения выездной проверки с использованием средств дистанционного взаимодействия, в том числе </w:t>
      </w:r>
      <w:r>
        <w:rPr>
          <w:rFonts w:ascii="Times New Roman" w:hAnsi="Times New Roman" w:cs="Times New Roman"/>
          <w:sz w:val="24"/>
          <w:szCs w:val="24"/>
        </w:rPr>
        <w:lastRenderedPageBreak/>
        <w:t>посредством аудио- или видеосвязи, положение, установленное абзацем вторым настоящего пункта Положения, не применяются.</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4.6.12.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cs="Times New Roman"/>
          <w:sz w:val="24"/>
          <w:szCs w:val="24"/>
        </w:rPr>
        <w:t>деятельности</w:t>
      </w:r>
      <w:proofErr w:type="gramEnd"/>
      <w:r>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w:tgtFrame="Федеральный закон от 31.07.2020 N 248-ФЗ">
        <w:r>
          <w:rPr>
            <w:rFonts w:ascii="Times New Roman" w:hAnsi="Times New Roman" w:cs="Times New Roman"/>
            <w:sz w:val="24"/>
            <w:szCs w:val="24"/>
          </w:rPr>
          <w:t>частями 4</w:t>
        </w:r>
      </w:hyperlink>
      <w:r>
        <w:rPr>
          <w:rFonts w:ascii="Times New Roman" w:hAnsi="Times New Roman" w:cs="Times New Roman"/>
          <w:sz w:val="24"/>
          <w:szCs w:val="24"/>
        </w:rPr>
        <w:t xml:space="preserve"> и </w:t>
      </w:r>
      <w:hyperlink w:tgtFrame="Федеральный закон от 31.07.2020 N 248-ФЗ">
        <w:r>
          <w:rPr>
            <w:rFonts w:ascii="Times New Roman" w:hAnsi="Times New Roman" w:cs="Times New Roman"/>
            <w:sz w:val="24"/>
            <w:szCs w:val="24"/>
          </w:rPr>
          <w:t>5 статьи 21</w:t>
        </w:r>
      </w:hyperlink>
      <w:r>
        <w:rPr>
          <w:rFonts w:ascii="Times New Roman" w:hAnsi="Times New Roman" w:cs="Times New Roman"/>
          <w:sz w:val="24"/>
          <w:szCs w:val="24"/>
        </w:rPr>
        <w:t xml:space="preserve"> Федеральным законом № 248-ФЗ.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73B6B" w:rsidRDefault="00573B6B">
      <w:pPr>
        <w:spacing w:after="0" w:line="240" w:lineRule="auto"/>
        <w:ind w:firstLine="708"/>
        <w:jc w:val="both"/>
        <w:rPr>
          <w:rFonts w:ascii="Times New Roman" w:hAnsi="Times New Roman" w:cs="Times New Roman"/>
          <w:sz w:val="24"/>
          <w:szCs w:val="24"/>
        </w:rPr>
      </w:pPr>
    </w:p>
    <w:p w:rsidR="00573B6B" w:rsidRDefault="00146B85">
      <w:pPr>
        <w:pStyle w:val="ConsPlusNormal"/>
        <w:tabs>
          <w:tab w:val="left" w:pos="284"/>
        </w:tabs>
        <w:ind w:firstLine="0"/>
        <w:jc w:val="center"/>
        <w:rPr>
          <w:szCs w:val="24"/>
        </w:rPr>
      </w:pPr>
      <w:r>
        <w:rPr>
          <w:szCs w:val="24"/>
        </w:rPr>
        <w:t>4.7. Инспекционный визит</w:t>
      </w:r>
    </w:p>
    <w:p w:rsidR="00573B6B" w:rsidRDefault="00573B6B">
      <w:pPr>
        <w:pStyle w:val="ConsPlusNormal"/>
        <w:ind w:firstLine="709"/>
        <w:jc w:val="center"/>
        <w:rPr>
          <w:b/>
          <w:szCs w:val="24"/>
        </w:rPr>
      </w:pPr>
    </w:p>
    <w:p w:rsidR="00573B6B" w:rsidRDefault="00146B85">
      <w:pPr>
        <w:pStyle w:val="HTML0"/>
        <w:jc w:val="both"/>
      </w:pPr>
      <w:r>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3B6B" w:rsidRDefault="00146B85">
      <w:pPr>
        <w:pStyle w:val="HTML0"/>
        <w:jc w:val="both"/>
      </w:pPr>
      <w:r>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73B6B" w:rsidRDefault="00146B85">
      <w:pPr>
        <w:pStyle w:val="HTML0"/>
        <w:jc w:val="both"/>
      </w:pPr>
      <w:r>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73B6B" w:rsidRDefault="00146B85">
      <w:pPr>
        <w:pStyle w:val="HTML0"/>
        <w:jc w:val="both"/>
      </w:pPr>
      <w:r>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3B6B" w:rsidRDefault="00146B85">
      <w:pPr>
        <w:pStyle w:val="af6"/>
        <w:tabs>
          <w:tab w:val="left" w:pos="1134"/>
        </w:tabs>
        <w:spacing w:after="0"/>
        <w:ind w:left="0"/>
        <w:jc w:val="both"/>
      </w:pPr>
      <w:r>
        <w:rPr>
          <w:rFonts w:ascii="Times New Roman" w:hAnsi="Times New Roman"/>
          <w:sz w:val="24"/>
          <w:szCs w:val="24"/>
        </w:rPr>
        <w:t>4.7.2. Перечень допустимых контрольных действий в ходе инспекционного визита:</w:t>
      </w:r>
    </w:p>
    <w:p w:rsidR="00573B6B" w:rsidRDefault="00146B85">
      <w:pPr>
        <w:pStyle w:val="ConsPlusNormal"/>
        <w:ind w:firstLine="709"/>
        <w:jc w:val="both"/>
      </w:pPr>
      <w:r>
        <w:rPr>
          <w:szCs w:val="24"/>
        </w:rPr>
        <w:t>а) осмотр;</w:t>
      </w:r>
    </w:p>
    <w:p w:rsidR="00573B6B" w:rsidRDefault="00146B85">
      <w:pPr>
        <w:pStyle w:val="ConsPlusNormal"/>
        <w:ind w:firstLine="709"/>
        <w:jc w:val="both"/>
      </w:pPr>
      <w:r>
        <w:rPr>
          <w:szCs w:val="24"/>
        </w:rPr>
        <w:t>б) опрос;</w:t>
      </w:r>
    </w:p>
    <w:p w:rsidR="00573B6B" w:rsidRDefault="00146B85">
      <w:pPr>
        <w:pStyle w:val="ConsPlusNormal"/>
        <w:ind w:firstLine="709"/>
        <w:jc w:val="both"/>
      </w:pPr>
      <w:r>
        <w:rPr>
          <w:szCs w:val="24"/>
        </w:rPr>
        <w:t>в) получение письменных объяснений;</w:t>
      </w:r>
    </w:p>
    <w:p w:rsidR="00573B6B" w:rsidRDefault="00146B85">
      <w:pPr>
        <w:pStyle w:val="ConsPlusNormal"/>
        <w:ind w:firstLine="709"/>
        <w:jc w:val="both"/>
      </w:pPr>
      <w:bookmarkStart w:id="42" w:name="_Hlk73715943"/>
      <w:r>
        <w:rPr>
          <w:szCs w:val="24"/>
        </w:rPr>
        <w:t>г) истребование документов</w:t>
      </w:r>
      <w:bookmarkEnd w:id="42"/>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73B6B" w:rsidRDefault="00146B85">
      <w:pPr>
        <w:pStyle w:val="ConsPlusNormal"/>
        <w:ind w:firstLine="0"/>
        <w:jc w:val="both"/>
      </w:pPr>
      <w:r>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73B6B" w:rsidRDefault="00146B85">
      <w:pPr>
        <w:pStyle w:val="HTML0"/>
        <w:jc w:val="both"/>
      </w:pPr>
      <w:r>
        <w:rPr>
          <w:rFonts w:ascii="Times New Roman" w:hAnsi="Times New Roman" w:cs="Times New Roman"/>
          <w:color w:val="000000"/>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573B6B" w:rsidRDefault="00146B85">
      <w:pPr>
        <w:pStyle w:val="ConsPlusNormal"/>
        <w:ind w:firstLine="0"/>
        <w:jc w:val="both"/>
      </w:pPr>
      <w:r>
        <w:rPr>
          <w:color w:val="000000"/>
          <w:szCs w:val="24"/>
        </w:rPr>
        <w:t>4.7.4.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73B6B" w:rsidRDefault="00573B6B">
      <w:pPr>
        <w:pStyle w:val="ConsPlusNormal"/>
        <w:ind w:firstLine="709"/>
        <w:jc w:val="both"/>
        <w:rPr>
          <w:szCs w:val="24"/>
        </w:rPr>
      </w:pPr>
    </w:p>
    <w:p w:rsidR="00573B6B" w:rsidRDefault="00146B85">
      <w:pPr>
        <w:pStyle w:val="ConsPlusNormal"/>
        <w:ind w:firstLine="709"/>
        <w:jc w:val="center"/>
        <w:rPr>
          <w:szCs w:val="24"/>
        </w:rPr>
      </w:pPr>
      <w:r>
        <w:rPr>
          <w:szCs w:val="24"/>
        </w:rPr>
        <w:t>4.8. Наблюдение за соблюдением обязательных требований (мониторинг безопасности)</w:t>
      </w:r>
    </w:p>
    <w:p w:rsidR="00573B6B" w:rsidRDefault="00573B6B">
      <w:pPr>
        <w:pStyle w:val="ConsPlusNormal"/>
        <w:ind w:firstLine="709"/>
        <w:jc w:val="center"/>
        <w:rPr>
          <w:b/>
          <w:szCs w:val="24"/>
        </w:rPr>
      </w:pPr>
    </w:p>
    <w:p w:rsidR="00573B6B" w:rsidRPr="00055938" w:rsidRDefault="00146B85">
      <w:pPr>
        <w:pStyle w:val="af6"/>
        <w:tabs>
          <w:tab w:val="left" w:pos="1134"/>
        </w:tabs>
        <w:spacing w:after="0"/>
        <w:ind w:left="0" w:firstLine="709"/>
        <w:jc w:val="both"/>
        <w:rPr>
          <w:rFonts w:ascii="Times New Roman" w:hAnsi="Times New Roman" w:cs="Times New Roman"/>
          <w:sz w:val="24"/>
          <w:szCs w:val="24"/>
        </w:rPr>
      </w:pPr>
      <w:r w:rsidRPr="00055938">
        <w:rPr>
          <w:rFonts w:ascii="Times New Roman" w:hAnsi="Times New Roman" w:cs="Times New Roman"/>
          <w:sz w:val="24"/>
          <w:szCs w:val="24"/>
        </w:rPr>
        <w:lastRenderedPageBreak/>
        <w:t xml:space="preserve">4.8.1. </w:t>
      </w:r>
      <w:proofErr w:type="gramStart"/>
      <w:r w:rsidRPr="00055938">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55938">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73B6B" w:rsidRDefault="00055938">
      <w:pPr>
        <w:pStyle w:val="HTML0"/>
        <w:ind w:left="57"/>
        <w:jc w:val="both"/>
        <w:rPr>
          <w:sz w:val="24"/>
          <w:szCs w:val="24"/>
        </w:rPr>
      </w:pPr>
      <w:r>
        <w:rPr>
          <w:rFonts w:ascii="Times New Roman" w:hAnsi="Times New Roman" w:cs="Times New Roman"/>
          <w:sz w:val="24"/>
          <w:szCs w:val="24"/>
        </w:rPr>
        <w:tab/>
      </w:r>
      <w:r w:rsidR="00146B85">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73B6B" w:rsidRDefault="00146B85">
      <w:pPr>
        <w:pStyle w:val="HTML0"/>
        <w:ind w:left="612" w:firstLine="709"/>
        <w:jc w:val="both"/>
        <w:rPr>
          <w:sz w:val="24"/>
          <w:szCs w:val="24"/>
        </w:rPr>
      </w:pPr>
      <w:r>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73B6B" w:rsidRDefault="00146B85">
      <w:pPr>
        <w:pStyle w:val="HTML0"/>
        <w:ind w:left="612" w:firstLine="709"/>
        <w:jc w:val="both"/>
        <w:rPr>
          <w:sz w:val="24"/>
          <w:szCs w:val="24"/>
        </w:rPr>
      </w:pPr>
      <w:r>
        <w:rPr>
          <w:rFonts w:ascii="Times New Roman" w:hAnsi="Times New Roman" w:cs="Times New Roman"/>
          <w:sz w:val="24"/>
          <w:szCs w:val="24"/>
        </w:rPr>
        <w:t>2) решение об объявлении предостережения;</w:t>
      </w:r>
    </w:p>
    <w:p w:rsidR="00573B6B" w:rsidRPr="00055938" w:rsidRDefault="00146B85">
      <w:pPr>
        <w:pStyle w:val="HTML0"/>
        <w:ind w:left="612" w:firstLine="709"/>
        <w:jc w:val="both"/>
        <w:rPr>
          <w:rFonts w:ascii="Times New Roman" w:hAnsi="Times New Roman" w:cs="Times New Roman"/>
          <w:sz w:val="24"/>
          <w:szCs w:val="24"/>
        </w:rPr>
      </w:pPr>
      <w:r w:rsidRPr="00055938">
        <w:rPr>
          <w:rFonts w:ascii="Times New Roman" w:hAnsi="Times New Roman" w:cs="Times New Roman"/>
          <w:sz w:val="24"/>
          <w:szCs w:val="24"/>
        </w:rPr>
        <w:t xml:space="preserve">3) </w:t>
      </w:r>
      <w:r w:rsidRPr="00055938">
        <w:rPr>
          <w:rFonts w:ascii="Times New Roman" w:hAnsi="Times New Roman" w:cs="Times New Roman"/>
          <w:iCs/>
          <w:color w:val="000000"/>
          <w:sz w:val="24"/>
          <w:szCs w:val="24"/>
        </w:rPr>
        <w:t>решение о выдаче предписания об устранении выявленных нарушений в порядке, предусмотренном пунктом 1 части 2 статьи 90 Федерального закона №248-ФЗ;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Постановлением</w:t>
      </w:r>
      <w:r>
        <w:rPr>
          <w:rFonts w:ascii="Times New Roman" w:hAnsi="Times New Roman" w:cs="Times New Roman"/>
          <w:i/>
          <w:iCs/>
          <w:color w:val="000000"/>
          <w:sz w:val="24"/>
          <w:szCs w:val="24"/>
        </w:rPr>
        <w:t xml:space="preserve"> </w:t>
      </w:r>
      <w:r w:rsidRPr="00055938">
        <w:rPr>
          <w:rFonts w:ascii="Times New Roman" w:hAnsi="Times New Roman" w:cs="Times New Roman"/>
          <w:iCs/>
          <w:color w:val="000000"/>
          <w:sz w:val="24"/>
          <w:szCs w:val="24"/>
        </w:rPr>
        <w:t>Правительства Российской Федерации № 336 от 10.03.2022 г.</w:t>
      </w: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Выездное обследование</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4.9.3. </w:t>
      </w:r>
      <w:r>
        <w:rPr>
          <w:rFonts w:ascii="Times New Roman" w:hAnsi="Times New Roman" w:cs="Times New Roman"/>
          <w:color w:val="000000"/>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(в ред. Федерального </w:t>
      </w:r>
      <w:hyperlink r:id="rId32" w:anchor="dst100226" w:history="1">
        <w:r>
          <w:rPr>
            <w:rFonts w:ascii="Times New Roman" w:hAnsi="Times New Roman" w:cs="Times New Roman"/>
            <w:color w:val="000000"/>
            <w:sz w:val="24"/>
            <w:szCs w:val="24"/>
          </w:rPr>
          <w:t>закона</w:t>
        </w:r>
      </w:hyperlink>
      <w:r>
        <w:rPr>
          <w:rFonts w:ascii="Times New Roman" w:hAnsi="Times New Roman" w:cs="Times New Roman"/>
          <w:color w:val="000000"/>
          <w:sz w:val="24"/>
          <w:szCs w:val="24"/>
        </w:rPr>
        <w:t> от 28.12.2024 N 540-ФЗ):</w:t>
      </w:r>
    </w:p>
    <w:p w:rsidR="00573B6B" w:rsidRDefault="00146B85">
      <w:pPr>
        <w:pStyle w:val="ConsPlusNormal"/>
        <w:jc w:val="both"/>
        <w:rPr>
          <w:color w:val="000000"/>
          <w:szCs w:val="24"/>
        </w:rPr>
      </w:pPr>
      <w:bookmarkStart w:id="43" w:name="dst101246"/>
      <w:bookmarkEnd w:id="43"/>
      <w:r>
        <w:rPr>
          <w:color w:val="000000"/>
          <w:szCs w:val="24"/>
        </w:rPr>
        <w:t>1) осмотр;</w:t>
      </w:r>
    </w:p>
    <w:p w:rsidR="00573B6B" w:rsidRDefault="00146B85">
      <w:pPr>
        <w:pStyle w:val="ConsPlusNormal"/>
        <w:jc w:val="both"/>
        <w:rPr>
          <w:color w:val="000000"/>
          <w:szCs w:val="24"/>
        </w:rPr>
      </w:pPr>
      <w:bookmarkStart w:id="44" w:name="dst101247"/>
      <w:bookmarkEnd w:id="44"/>
      <w:r>
        <w:rPr>
          <w:color w:val="000000"/>
          <w:szCs w:val="24"/>
        </w:rPr>
        <w:t>2) отбор проб (образцов);</w:t>
      </w:r>
    </w:p>
    <w:p w:rsidR="00573B6B" w:rsidRDefault="00146B85">
      <w:pPr>
        <w:pStyle w:val="ConsPlusNormal"/>
        <w:jc w:val="both"/>
        <w:rPr>
          <w:color w:val="000000"/>
          <w:szCs w:val="24"/>
        </w:rPr>
      </w:pPr>
      <w:bookmarkStart w:id="45" w:name="dst101248"/>
      <w:bookmarkEnd w:id="45"/>
      <w:r>
        <w:rPr>
          <w:color w:val="000000"/>
          <w:szCs w:val="24"/>
        </w:rPr>
        <w:t>3) инструментальное обследование (с применением видеозаписи);</w:t>
      </w:r>
    </w:p>
    <w:p w:rsidR="00573B6B" w:rsidRDefault="00146B85">
      <w:pPr>
        <w:pStyle w:val="ConsPlusNormal"/>
        <w:jc w:val="both"/>
        <w:rPr>
          <w:color w:val="000000"/>
          <w:szCs w:val="24"/>
        </w:rPr>
      </w:pPr>
      <w:bookmarkStart w:id="46" w:name="dst101249"/>
      <w:bookmarkEnd w:id="46"/>
      <w:r>
        <w:rPr>
          <w:color w:val="000000"/>
          <w:szCs w:val="24"/>
        </w:rPr>
        <w:t>4) испытание;</w:t>
      </w:r>
    </w:p>
    <w:p w:rsidR="00573B6B" w:rsidRDefault="00146B85">
      <w:pPr>
        <w:pStyle w:val="ConsPlusNormal"/>
        <w:jc w:val="both"/>
        <w:rPr>
          <w:color w:val="000000"/>
          <w:szCs w:val="24"/>
        </w:rPr>
      </w:pPr>
      <w:bookmarkStart w:id="47" w:name="dst101250"/>
      <w:bookmarkEnd w:id="47"/>
      <w:r>
        <w:rPr>
          <w:color w:val="000000"/>
          <w:szCs w:val="24"/>
        </w:rPr>
        <w:t>5) экспертиза.</w:t>
      </w:r>
    </w:p>
    <w:p w:rsidR="00573B6B" w:rsidRDefault="00146B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4.9.4. Выездное обследование проводится без информирования контролируемого лица.  </w:t>
      </w:r>
    </w:p>
    <w:p w:rsidR="00573B6B" w:rsidRDefault="00146B85">
      <w:pPr>
        <w:pStyle w:val="ConsPlusNormal"/>
        <w:jc w:val="both"/>
      </w:pPr>
      <w:r>
        <w:rPr>
          <w:szCs w:val="24"/>
        </w:rPr>
        <w:t xml:space="preserve">4.9.5. </w:t>
      </w:r>
      <w:r>
        <w:rPr>
          <w:color w:val="000000"/>
          <w:szCs w:val="24"/>
        </w:rPr>
        <w:t> В случае</w:t>
      </w:r>
      <w:proofErr w:type="gramStart"/>
      <w:r>
        <w:rPr>
          <w:color w:val="000000"/>
          <w:szCs w:val="24"/>
        </w:rPr>
        <w:t>,</w:t>
      </w:r>
      <w:proofErr w:type="gramEnd"/>
      <w:r>
        <w:rPr>
          <w:color w:val="000000"/>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w:t>
      </w:r>
      <w:r>
        <w:rPr>
          <w:color w:val="000000"/>
          <w:szCs w:val="24"/>
        </w:rPr>
        <w:lastRenderedPageBreak/>
        <w:t>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573B6B" w:rsidRDefault="00146B85">
      <w:pPr>
        <w:pStyle w:val="ConsPlusNormal"/>
        <w:ind w:firstLine="0"/>
        <w:jc w:val="both"/>
      </w:pPr>
      <w:r>
        <w:rPr>
          <w:color w:val="000000"/>
          <w:szCs w:val="24"/>
        </w:rPr>
        <w:t xml:space="preserve">(часть 7 в ред. Федерального </w:t>
      </w:r>
      <w:hyperlink r:id="rId33" w:anchor="dst100229" w:history="1">
        <w:r>
          <w:rPr>
            <w:color w:val="000000"/>
            <w:szCs w:val="24"/>
          </w:rPr>
          <w:t>закона</w:t>
        </w:r>
      </w:hyperlink>
      <w:r w:rsidR="00055938">
        <w:rPr>
          <w:color w:val="000000"/>
          <w:szCs w:val="24"/>
        </w:rPr>
        <w:t xml:space="preserve"> </w:t>
      </w:r>
      <w:r>
        <w:rPr>
          <w:color w:val="000000"/>
          <w:szCs w:val="24"/>
        </w:rPr>
        <w:t>от 28.12.2024 N 540-ФЗ).</w:t>
      </w:r>
    </w:p>
    <w:p w:rsidR="00573B6B" w:rsidRDefault="00146B85">
      <w:pPr>
        <w:pStyle w:val="ConsPlusNormal"/>
        <w:jc w:val="both"/>
      </w:pPr>
      <w:r>
        <w:rPr>
          <w:szCs w:val="24"/>
        </w:rPr>
        <w:t xml:space="preserve">4.9.6. </w:t>
      </w:r>
      <w:proofErr w:type="gramStart"/>
      <w:r>
        <w:rPr>
          <w:color w:val="000000"/>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34" w:anchor="dst100999" w:history="1">
        <w:r>
          <w:rPr>
            <w:color w:val="000000"/>
            <w:szCs w:val="24"/>
            <w:u w:val="single"/>
          </w:rPr>
          <w:t>пунктом 1 части 2 статьи 90</w:t>
        </w:r>
      </w:hyperlink>
      <w:r>
        <w:rPr>
          <w:color w:val="000000"/>
          <w:szCs w:val="24"/>
        </w:rPr>
        <w:t xml:space="preserve">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(часть 8 введена Федеральным </w:t>
      </w:r>
      <w:hyperlink r:id="rId35" w:anchor="dst100297" w:history="1">
        <w:r>
          <w:rPr>
            <w:color w:val="000000"/>
            <w:szCs w:val="24"/>
          </w:rPr>
          <w:t>законом</w:t>
        </w:r>
      </w:hyperlink>
      <w:r w:rsidR="00055938">
        <w:rPr>
          <w:color w:val="000000"/>
          <w:szCs w:val="24"/>
        </w:rPr>
        <w:t xml:space="preserve"> </w:t>
      </w:r>
      <w:r>
        <w:rPr>
          <w:color w:val="000000"/>
          <w:szCs w:val="24"/>
        </w:rPr>
        <w:t xml:space="preserve">от 08.08.2024 N 289-ФЗ). </w:t>
      </w:r>
      <w:proofErr w:type="gramEnd"/>
    </w:p>
    <w:p w:rsidR="00573B6B" w:rsidRDefault="00573B6B">
      <w:pPr>
        <w:spacing w:after="0" w:line="240" w:lineRule="auto"/>
        <w:ind w:firstLine="708"/>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146B85">
      <w:pPr>
        <w:spacing w:after="0" w:line="240" w:lineRule="auto"/>
        <w:jc w:val="center"/>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5. Досудебное обжалование решений администрации, действий (бездействия) должностных лиц, уполномоченных осуществлять муниципальный земельный контроль</w:t>
      </w:r>
    </w:p>
    <w:p w:rsidR="00573B6B" w:rsidRDefault="00573B6B">
      <w:pPr>
        <w:spacing w:after="0" w:line="240" w:lineRule="auto"/>
        <w:jc w:val="center"/>
        <w:rPr>
          <w:rFonts w:ascii="Times New Roman" w:eastAsia="Times New Roman" w:hAnsi="Times New Roman" w:cs="Times New Roman"/>
          <w:b/>
          <w:bCs/>
          <w:color w:val="000000"/>
          <w:sz w:val="24"/>
          <w:szCs w:val="24"/>
          <w:lang w:eastAsia="zh-CN"/>
        </w:rPr>
      </w:pPr>
    </w:p>
    <w:p w:rsidR="00573B6B" w:rsidRDefault="00146B85">
      <w:pPr>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573B6B" w:rsidRDefault="00146B85">
      <w:pPr>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73B6B" w:rsidRDefault="00146B85">
      <w:pPr>
        <w:pStyle w:val="ConsPlusNormal"/>
        <w:ind w:left="680" w:firstLine="0"/>
      </w:pPr>
      <w:r>
        <w:rPr>
          <w:szCs w:val="24"/>
        </w:rPr>
        <w:t xml:space="preserve">1) решений о проведении контрольных (надзорных) мероприятий и обязательных     профилактических визитов </w:t>
      </w:r>
      <w:r>
        <w:rPr>
          <w:color w:val="000000"/>
          <w:sz w:val="21"/>
          <w:szCs w:val="21"/>
        </w:rPr>
        <w:t xml:space="preserve">(в ред. Федерального </w:t>
      </w:r>
      <w:hyperlink r:id="rId36" w:anchor="dst100058" w:history="1">
        <w:r>
          <w:rPr>
            <w:color w:val="000000"/>
            <w:sz w:val="21"/>
            <w:szCs w:val="21"/>
          </w:rPr>
          <w:t>закона</w:t>
        </w:r>
      </w:hyperlink>
      <w:r w:rsidR="00055938">
        <w:rPr>
          <w:color w:val="000000"/>
          <w:sz w:val="21"/>
          <w:szCs w:val="21"/>
        </w:rPr>
        <w:t xml:space="preserve"> </w:t>
      </w:r>
      <w:r>
        <w:rPr>
          <w:color w:val="000000"/>
          <w:sz w:val="21"/>
          <w:szCs w:val="21"/>
        </w:rPr>
        <w:t>от 28.12.2024 N 540-ФЗ)</w:t>
      </w:r>
      <w:r>
        <w:rPr>
          <w:color w:val="000000"/>
          <w:szCs w:val="24"/>
        </w:rPr>
        <w:t>;</w:t>
      </w:r>
    </w:p>
    <w:p w:rsidR="00573B6B" w:rsidRDefault="00794DDA" w:rsidP="00055938">
      <w:pPr>
        <w:pStyle w:val="ConsPlusNormal"/>
        <w:ind w:left="737" w:firstLine="0"/>
        <w:jc w:val="both"/>
      </w:pPr>
      <w:bookmarkStart w:id="48" w:name="dst101342"/>
      <w:bookmarkStart w:id="49" w:name="dst101145"/>
      <w:bookmarkEnd w:id="48"/>
      <w:bookmarkEnd w:id="49"/>
      <w:r>
        <w:pict>
          <v:shape id="Врезка1" o:spid="_x0000_s1028" style="position:absolute;left:0;text-align:left;margin-left:0;margin-top:.05pt;width:675pt;height:13.45pt;z-index:251657216;mso-wrap-style:none;mso-position-horizontal-relative:page;v-text-anchor:middle" coordsize="" path="m,l-127,r,-127l,-127xe" stroked="f" strokecolor="#3465a4">
            <v:fill color2="black" o:detectmouseclick="t"/>
            <w10:wrap anchorx="page"/>
          </v:shape>
        </w:pict>
      </w:r>
      <w:r>
        <w:pict>
          <v:shape id="Врезка2" o:spid="_x0000_s1026" style="position:absolute;left:0;text-align:left;margin-left:0;margin-top:.05pt;width:21.75pt;height:15.75pt;z-index:251659264;mso-wrap-style:none;mso-position-horizontal-relative:page;v-text-anchor:middle" coordsize="" path="m,l-127,r,-127l,-127xe" stroked="f" strokecolor="#3465a4">
            <v:fill color2="black" o:detectmouseclick="t"/>
            <w10:wrap anchorx="page"/>
          </v:shape>
        </w:pict>
      </w:r>
      <w:r w:rsidR="00146B85">
        <w:rPr>
          <w:szCs w:val="24"/>
        </w:rPr>
        <w:t xml:space="preserve"> </w:t>
      </w:r>
      <w:r w:rsidR="00146B85">
        <w:rPr>
          <w:color w:val="000000"/>
          <w:szCs w:val="24"/>
        </w:rPr>
        <w:t xml:space="preserve">2) актов контрольных (надзорных) мероприятий и обязательных профилактических визитов, предписаний об устранении выявленных нарушений </w:t>
      </w:r>
      <w:r w:rsidR="00146B85">
        <w:rPr>
          <w:color w:val="000000"/>
          <w:sz w:val="21"/>
          <w:szCs w:val="21"/>
        </w:rPr>
        <w:t xml:space="preserve">(в ред. Федерального </w:t>
      </w:r>
      <w:hyperlink r:id="rId37" w:anchor="dst100059" w:history="1">
        <w:r w:rsidR="00146B85">
          <w:rPr>
            <w:color w:val="000000"/>
            <w:sz w:val="21"/>
            <w:szCs w:val="21"/>
          </w:rPr>
          <w:t>закона</w:t>
        </w:r>
      </w:hyperlink>
      <w:r w:rsidR="00055938">
        <w:rPr>
          <w:color w:val="000000"/>
          <w:sz w:val="21"/>
          <w:szCs w:val="21"/>
        </w:rPr>
        <w:t xml:space="preserve"> </w:t>
      </w:r>
      <w:r w:rsidR="00146B85">
        <w:rPr>
          <w:color w:val="000000"/>
          <w:sz w:val="21"/>
          <w:szCs w:val="21"/>
        </w:rPr>
        <w:t>от 28.12.2024 N 540-ФЗ)</w:t>
      </w:r>
      <w:r w:rsidR="00146B85">
        <w:rPr>
          <w:color w:val="000000"/>
          <w:szCs w:val="24"/>
        </w:rPr>
        <w:t>;</w:t>
      </w:r>
    </w:p>
    <w:p w:rsidR="00573B6B" w:rsidRDefault="00146B85">
      <w:pPr>
        <w:pStyle w:val="af2"/>
        <w:widowControl w:val="0"/>
        <w:spacing w:after="0" w:line="240" w:lineRule="auto"/>
        <w:ind w:left="737"/>
        <w:jc w:val="both"/>
      </w:pPr>
      <w:r>
        <w:rPr>
          <w:rFonts w:ascii="Times New Roman" w:hAnsi="Times New Roman"/>
          <w:color w:val="000000"/>
          <w:sz w:val="24"/>
          <w:szCs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r>
        <w:rPr>
          <w:rFonts w:ascii="Times New Roman" w:hAnsi="Times New Roman"/>
          <w:color w:val="000000"/>
          <w:sz w:val="21"/>
          <w:szCs w:val="21"/>
        </w:rPr>
        <w:t xml:space="preserve">(в ред. Федерального </w:t>
      </w:r>
      <w:hyperlink r:id="rId38" w:anchor="dst100060" w:history="1">
        <w:r>
          <w:rPr>
            <w:rFonts w:ascii="Times New Roman" w:hAnsi="Times New Roman"/>
            <w:color w:val="000000"/>
            <w:sz w:val="21"/>
            <w:szCs w:val="21"/>
          </w:rPr>
          <w:t>закона</w:t>
        </w:r>
      </w:hyperlink>
      <w:r w:rsidR="00055938">
        <w:rPr>
          <w:rFonts w:ascii="Times New Roman" w:hAnsi="Times New Roman"/>
          <w:color w:val="000000"/>
          <w:sz w:val="21"/>
          <w:szCs w:val="21"/>
        </w:rPr>
        <w:t xml:space="preserve"> </w:t>
      </w:r>
      <w:r>
        <w:rPr>
          <w:rFonts w:ascii="Times New Roman" w:hAnsi="Times New Roman"/>
          <w:color w:val="000000"/>
          <w:sz w:val="21"/>
          <w:szCs w:val="21"/>
        </w:rPr>
        <w:t>от 28.12.2024 N 540-ФЗ);</w:t>
      </w:r>
    </w:p>
    <w:p w:rsidR="00573B6B" w:rsidRDefault="00146B85">
      <w:pPr>
        <w:pStyle w:val="ConsPlusNormal"/>
        <w:ind w:left="680" w:firstLine="0"/>
      </w:pPr>
      <w:r>
        <w:rPr>
          <w:color w:val="000000"/>
          <w:szCs w:val="24"/>
        </w:rPr>
        <w:t xml:space="preserve">4) решений об отнесении объектов контроля к соответствующей категории риска    </w:t>
      </w:r>
      <w:r>
        <w:rPr>
          <w:color w:val="000000"/>
          <w:sz w:val="21"/>
          <w:szCs w:val="21"/>
        </w:rPr>
        <w:t xml:space="preserve">(п. 4 </w:t>
      </w:r>
      <w:proofErr w:type="gramStart"/>
      <w:r>
        <w:rPr>
          <w:color w:val="000000"/>
          <w:sz w:val="21"/>
          <w:szCs w:val="21"/>
        </w:rPr>
        <w:t>введен</w:t>
      </w:r>
      <w:proofErr w:type="gramEnd"/>
      <w:r>
        <w:rPr>
          <w:color w:val="000000"/>
          <w:sz w:val="21"/>
          <w:szCs w:val="21"/>
        </w:rPr>
        <w:t xml:space="preserve"> Федеральным </w:t>
      </w:r>
      <w:hyperlink r:id="rId39" w:anchor="dst100061" w:history="1">
        <w:r>
          <w:rPr>
            <w:color w:val="000000"/>
            <w:sz w:val="21"/>
            <w:szCs w:val="21"/>
          </w:rPr>
          <w:t>законом</w:t>
        </w:r>
      </w:hyperlink>
      <w:r w:rsidR="00055938">
        <w:rPr>
          <w:color w:val="000000"/>
          <w:sz w:val="21"/>
          <w:szCs w:val="21"/>
        </w:rPr>
        <w:t xml:space="preserve"> </w:t>
      </w:r>
      <w:r>
        <w:rPr>
          <w:color w:val="000000"/>
          <w:sz w:val="21"/>
          <w:szCs w:val="21"/>
        </w:rPr>
        <w:t>от 28.12.2024 N 540-ФЗ);</w:t>
      </w:r>
    </w:p>
    <w:p w:rsidR="00573B6B" w:rsidRDefault="00146B85">
      <w:pPr>
        <w:pStyle w:val="af2"/>
        <w:widowControl w:val="0"/>
        <w:spacing w:after="0" w:line="240" w:lineRule="auto"/>
        <w:ind w:left="737"/>
        <w:jc w:val="both"/>
      </w:pPr>
      <w:r>
        <w:rPr>
          <w:rFonts w:ascii="Times New Roman" w:hAnsi="Times New Roman"/>
          <w:color w:val="000000"/>
          <w:sz w:val="24"/>
          <w:szCs w:val="24"/>
        </w:rPr>
        <w:t xml:space="preserve">5) решений об отказе в проведении обязательных профилактических визитов по заявлениям контролируемых лиц </w:t>
      </w:r>
      <w:r>
        <w:rPr>
          <w:rFonts w:ascii="Times New Roman" w:hAnsi="Times New Roman"/>
          <w:color w:val="000000"/>
          <w:sz w:val="21"/>
          <w:szCs w:val="21"/>
        </w:rPr>
        <w:t xml:space="preserve">(п. 5 </w:t>
      </w:r>
      <w:proofErr w:type="gramStart"/>
      <w:r>
        <w:rPr>
          <w:rFonts w:ascii="Times New Roman" w:hAnsi="Times New Roman"/>
          <w:color w:val="000000"/>
          <w:sz w:val="21"/>
          <w:szCs w:val="21"/>
        </w:rPr>
        <w:t>введен</w:t>
      </w:r>
      <w:proofErr w:type="gramEnd"/>
      <w:r>
        <w:rPr>
          <w:rFonts w:ascii="Times New Roman" w:hAnsi="Times New Roman"/>
          <w:color w:val="000000"/>
          <w:sz w:val="21"/>
          <w:szCs w:val="21"/>
        </w:rPr>
        <w:t xml:space="preserve"> Федеральным </w:t>
      </w:r>
      <w:hyperlink r:id="rId40" w:anchor="dst100063" w:history="1">
        <w:r>
          <w:rPr>
            <w:rFonts w:ascii="Times New Roman" w:hAnsi="Times New Roman"/>
            <w:color w:val="000000"/>
            <w:sz w:val="21"/>
            <w:szCs w:val="21"/>
          </w:rPr>
          <w:t>законом</w:t>
        </w:r>
      </w:hyperlink>
      <w:r w:rsidR="00055938">
        <w:rPr>
          <w:rFonts w:ascii="Times New Roman" w:hAnsi="Times New Roman"/>
          <w:color w:val="000000"/>
          <w:sz w:val="21"/>
          <w:szCs w:val="21"/>
        </w:rPr>
        <w:t xml:space="preserve"> </w:t>
      </w:r>
      <w:r>
        <w:rPr>
          <w:rFonts w:ascii="Times New Roman" w:hAnsi="Times New Roman"/>
          <w:color w:val="000000"/>
          <w:sz w:val="21"/>
          <w:szCs w:val="21"/>
        </w:rPr>
        <w:t>от 28.12.2024 N 540-ФЗ);</w:t>
      </w:r>
    </w:p>
    <w:p w:rsidR="00573B6B" w:rsidRDefault="00146B85">
      <w:pPr>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r>
        <w:rPr>
          <w:rFonts w:ascii="Times New Roman" w:eastAsia="Times New Roman" w:hAnsi="Times New Roman" w:cs="Times New Roman"/>
          <w:color w:val="000000"/>
          <w:sz w:val="21"/>
          <w:szCs w:val="21"/>
          <w:lang w:eastAsia="zh-CN"/>
        </w:rPr>
        <w:t xml:space="preserve">(п. 6 </w:t>
      </w:r>
      <w:proofErr w:type="gramStart"/>
      <w:r>
        <w:rPr>
          <w:rFonts w:ascii="Times New Roman" w:eastAsia="Times New Roman" w:hAnsi="Times New Roman" w:cs="Times New Roman"/>
          <w:color w:val="000000"/>
          <w:sz w:val="21"/>
          <w:szCs w:val="21"/>
          <w:lang w:eastAsia="zh-CN"/>
        </w:rPr>
        <w:t>введен</w:t>
      </w:r>
      <w:proofErr w:type="gramEnd"/>
      <w:r>
        <w:rPr>
          <w:rFonts w:ascii="Times New Roman" w:eastAsia="Times New Roman" w:hAnsi="Times New Roman" w:cs="Times New Roman"/>
          <w:color w:val="000000"/>
          <w:sz w:val="21"/>
          <w:szCs w:val="21"/>
          <w:lang w:eastAsia="zh-CN"/>
        </w:rPr>
        <w:t xml:space="preserve"> Федеральным </w:t>
      </w:r>
      <w:hyperlink r:id="rId41" w:anchor="dst100064" w:history="1">
        <w:r>
          <w:rPr>
            <w:rFonts w:ascii="Times New Roman" w:eastAsia="Times New Roman" w:hAnsi="Times New Roman" w:cs="Times New Roman"/>
            <w:color w:val="000000"/>
            <w:sz w:val="21"/>
            <w:szCs w:val="21"/>
            <w:lang w:eastAsia="zh-CN"/>
          </w:rPr>
          <w:t>законом</w:t>
        </w:r>
      </w:hyperlink>
      <w:r w:rsidR="00055938">
        <w:rPr>
          <w:rFonts w:ascii="Times New Roman" w:eastAsia="Times New Roman" w:hAnsi="Times New Roman" w:cs="Times New Roman"/>
          <w:color w:val="000000"/>
          <w:sz w:val="21"/>
          <w:szCs w:val="21"/>
          <w:lang w:eastAsia="zh-CN"/>
        </w:rPr>
        <w:t xml:space="preserve"> </w:t>
      </w:r>
      <w:r>
        <w:rPr>
          <w:rFonts w:ascii="Times New Roman" w:eastAsia="Times New Roman" w:hAnsi="Times New Roman" w:cs="Times New Roman"/>
          <w:color w:val="000000"/>
          <w:sz w:val="21"/>
          <w:szCs w:val="21"/>
          <w:lang w:eastAsia="zh-CN"/>
        </w:rPr>
        <w:t>от 28.12.2024 N 540-ФЗ).</w:t>
      </w:r>
    </w:p>
    <w:p w:rsidR="00573B6B" w:rsidRDefault="00146B8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eastAsia="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Pr>
          <w:rFonts w:ascii="Times New Roman" w:eastAsia="Times New Roman" w:hAnsi="Times New Roman" w:cs="Times New Roman"/>
          <w:color w:val="000000"/>
          <w:sz w:val="24"/>
          <w:szCs w:val="24"/>
        </w:rPr>
        <w:t xml:space="preserve">. </w:t>
      </w:r>
    </w:p>
    <w:p w:rsidR="00573B6B" w:rsidRDefault="00146B85">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Pr>
          <w:rFonts w:ascii="Times New Roman" w:eastAsia="Times New Roman" w:hAnsi="Times New Roman" w:cs="Times New Roman"/>
          <w:color w:val="000000"/>
          <w:sz w:val="24"/>
          <w:szCs w:val="24"/>
        </w:rPr>
        <w:lastRenderedPageBreak/>
        <w:t>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 предварительным информированием о наличии в жалобе (документах) сведений, составляющих государственную или иную охраняемую законом тайну.</w:t>
      </w:r>
    </w:p>
    <w:p w:rsidR="00573B6B" w:rsidRDefault="00146B85">
      <w:pPr>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5.4. Жалоба на решение администрации, действия (бездействие) его должностных лиц рассматривается главой муниципального образования «Тлюстенхабльское городское поселение», либо его заместителем. </w:t>
      </w:r>
    </w:p>
    <w:p w:rsidR="00573B6B" w:rsidRDefault="00146B8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73B6B" w:rsidRDefault="00146B8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573B6B" w:rsidRDefault="00146B8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73B6B" w:rsidRDefault="00146B8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73B6B" w:rsidRDefault="00146B85">
      <w:pPr>
        <w:pStyle w:val="ConsPlusNormal"/>
        <w:jc w:val="both"/>
      </w:pPr>
      <w:r>
        <w:rPr>
          <w:szCs w:val="24"/>
        </w:rPr>
        <w:t xml:space="preserve">5.6. </w:t>
      </w:r>
      <w:r>
        <w:rPr>
          <w:color w:val="000000"/>
          <w:sz w:val="22"/>
        </w:rPr>
        <w:t>Жалоба может содержать ходатайство о приостановлении исполнения обжалуемого решения контрольного (надзорного) органа.</w:t>
      </w:r>
    </w:p>
    <w:p w:rsidR="00573B6B" w:rsidRDefault="00146B85">
      <w:pPr>
        <w:pStyle w:val="ConsPlusNormal"/>
        <w:jc w:val="both"/>
        <w:rPr>
          <w:szCs w:val="24"/>
        </w:rPr>
      </w:pPr>
      <w:r>
        <w:rPr>
          <w:szCs w:val="24"/>
        </w:rPr>
        <w:t xml:space="preserve">5.7. </w:t>
      </w:r>
      <w:r>
        <w:rPr>
          <w:color w:val="000000"/>
          <w:szCs w:val="24"/>
        </w:rPr>
        <w:t>Уполномоченный на рассмотрение жалобы орган в срок не позднее двух рабочих дней со дня регистрации жалобы принимает решение:</w:t>
      </w:r>
    </w:p>
    <w:p w:rsidR="00573B6B" w:rsidRDefault="00146B85">
      <w:pPr>
        <w:pStyle w:val="ConsPlusNormal"/>
        <w:jc w:val="both"/>
        <w:rPr>
          <w:szCs w:val="24"/>
        </w:rPr>
      </w:pPr>
      <w:r>
        <w:rPr>
          <w:szCs w:val="24"/>
        </w:rPr>
        <w:t>1) о приостановлении исполнения обжалуемого решения контрольного (надзорного) органа;</w:t>
      </w:r>
    </w:p>
    <w:p w:rsidR="00573B6B" w:rsidRDefault="00146B85">
      <w:pPr>
        <w:pStyle w:val="ConsPlusNormal"/>
        <w:jc w:val="both"/>
        <w:rPr>
          <w:szCs w:val="24"/>
        </w:rPr>
      </w:pPr>
      <w:r>
        <w:rPr>
          <w:szCs w:val="24"/>
        </w:rPr>
        <w:t>2) об отказе в приостановлении исполнения обжалуемого решения контрольного (надзорного) органа.</w:t>
      </w:r>
    </w:p>
    <w:p w:rsidR="00573B6B" w:rsidRDefault="00146B85">
      <w:pPr>
        <w:pStyle w:val="ConsPlusNormal"/>
        <w:ind w:firstLine="709"/>
        <w:jc w:val="both"/>
        <w:rPr>
          <w:szCs w:val="24"/>
          <w:lang w:eastAsia="zh-CN"/>
        </w:rPr>
      </w:pPr>
      <w:r>
        <w:rPr>
          <w:color w:val="000000"/>
          <w:szCs w:val="24"/>
          <w:lang w:eastAsia="zh-CN"/>
        </w:rPr>
        <w:t xml:space="preserve">5.8. Информация о решении, указанном в </w:t>
      </w:r>
      <w:hyperlink r:id="rId42" w:anchor="dst100445" w:history="1">
        <w:r w:rsidRPr="00055938">
          <w:rPr>
            <w:color w:val="1A0DAB"/>
            <w:szCs w:val="24"/>
            <w:shd w:val="clear" w:color="auto" w:fill="FFFFFF"/>
            <w:lang w:eastAsia="zh-CN"/>
          </w:rPr>
          <w:t xml:space="preserve">части </w:t>
        </w:r>
      </w:hyperlink>
      <w:r w:rsidRPr="00055938">
        <w:rPr>
          <w:color w:val="1A0DAB"/>
          <w:szCs w:val="24"/>
          <w:shd w:val="clear" w:color="auto" w:fill="FFFFFF"/>
          <w:lang w:eastAsia="zh-CN"/>
        </w:rPr>
        <w:t>5.7.</w:t>
      </w:r>
      <w:r w:rsidRPr="00055938">
        <w:rPr>
          <w:color w:val="000000"/>
          <w:szCs w:val="24"/>
          <w:lang w:eastAsia="zh-CN"/>
        </w:rPr>
        <w:t>н</w:t>
      </w:r>
      <w:r>
        <w:rPr>
          <w:color w:val="000000"/>
          <w:szCs w:val="24"/>
          <w:lang w:eastAsia="zh-CN"/>
        </w:rPr>
        <w:t>астоящей статьи, направляется лицу, подавшему жалобу, в течение одного рабочего дня с момента принятия решения.</w:t>
      </w:r>
    </w:p>
    <w:p w:rsidR="00573B6B" w:rsidRDefault="00146B85">
      <w:pPr>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73B6B" w:rsidRDefault="00146B8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«Тлюстенхабльское городское поселение» не более чем на 20 рабочих дней.</w:t>
      </w: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055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по экономической работе                                            М.М. </w:t>
      </w:r>
      <w:proofErr w:type="spellStart"/>
      <w:r>
        <w:rPr>
          <w:rFonts w:ascii="Times New Roman" w:hAnsi="Times New Roman" w:cs="Times New Roman"/>
          <w:sz w:val="24"/>
          <w:szCs w:val="24"/>
        </w:rPr>
        <w:t>Хагурова</w:t>
      </w:r>
      <w:proofErr w:type="spellEnd"/>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573B6B" w:rsidRPr="00055938" w:rsidRDefault="00146B85">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Приложение №1 </w:t>
      </w:r>
      <w:proofErr w:type="gramStart"/>
      <w:r w:rsidRPr="00055938">
        <w:rPr>
          <w:rFonts w:ascii="Times New Roman" w:hAnsi="Times New Roman" w:cs="Times New Roman"/>
          <w:sz w:val="20"/>
          <w:szCs w:val="20"/>
        </w:rPr>
        <w:t>к</w:t>
      </w:r>
      <w:proofErr w:type="gramEnd"/>
    </w:p>
    <w:p w:rsidR="00573B6B" w:rsidRPr="00055938" w:rsidRDefault="00146B85">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Положению о </w:t>
      </w:r>
      <w:proofErr w:type="gramStart"/>
      <w:r w:rsidRPr="00055938">
        <w:rPr>
          <w:rFonts w:ascii="Times New Roman" w:hAnsi="Times New Roman" w:cs="Times New Roman"/>
          <w:sz w:val="20"/>
          <w:szCs w:val="20"/>
        </w:rPr>
        <w:t>муниципальном</w:t>
      </w:r>
      <w:proofErr w:type="gramEnd"/>
      <w:r w:rsidRPr="00055938">
        <w:rPr>
          <w:rFonts w:ascii="Times New Roman" w:hAnsi="Times New Roman" w:cs="Times New Roman"/>
          <w:sz w:val="20"/>
          <w:szCs w:val="20"/>
        </w:rPr>
        <w:t xml:space="preserve"> </w:t>
      </w:r>
    </w:p>
    <w:p w:rsidR="00573B6B" w:rsidRPr="00055938" w:rsidRDefault="00146B85">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земельном </w:t>
      </w:r>
      <w:proofErr w:type="gramStart"/>
      <w:r w:rsidRPr="00055938">
        <w:rPr>
          <w:rFonts w:ascii="Times New Roman" w:hAnsi="Times New Roman" w:cs="Times New Roman"/>
          <w:sz w:val="20"/>
          <w:szCs w:val="20"/>
        </w:rPr>
        <w:t>контроле</w:t>
      </w:r>
      <w:proofErr w:type="gramEnd"/>
      <w:r w:rsidRPr="00055938">
        <w:rPr>
          <w:rFonts w:ascii="Times New Roman" w:hAnsi="Times New Roman" w:cs="Times New Roman"/>
          <w:sz w:val="20"/>
          <w:szCs w:val="20"/>
        </w:rPr>
        <w:t xml:space="preserve"> </w:t>
      </w:r>
      <w:r w:rsidR="00055938">
        <w:rPr>
          <w:rFonts w:ascii="Times New Roman" w:hAnsi="Times New Roman" w:cs="Times New Roman"/>
          <w:sz w:val="20"/>
          <w:szCs w:val="20"/>
        </w:rPr>
        <w:t xml:space="preserve">на территории </w:t>
      </w:r>
      <w:r w:rsidRPr="00055938">
        <w:rPr>
          <w:rFonts w:ascii="Times New Roman" w:hAnsi="Times New Roman" w:cs="Times New Roman"/>
          <w:sz w:val="20"/>
          <w:szCs w:val="20"/>
        </w:rPr>
        <w:t xml:space="preserve"> МО  </w:t>
      </w:r>
    </w:p>
    <w:p w:rsidR="00573B6B" w:rsidRPr="00055938" w:rsidRDefault="00146B85">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«Тлюстенхабльское городское поселение </w:t>
      </w:r>
    </w:p>
    <w:p w:rsidR="00573B6B" w:rsidRPr="00055938" w:rsidRDefault="00146B85">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Теучежского</w:t>
      </w:r>
      <w:r w:rsidR="00055938">
        <w:rPr>
          <w:rFonts w:ascii="Times New Roman" w:hAnsi="Times New Roman" w:cs="Times New Roman"/>
          <w:sz w:val="20"/>
          <w:szCs w:val="20"/>
        </w:rPr>
        <w:t xml:space="preserve"> муниципального </w:t>
      </w:r>
      <w:r w:rsidRPr="00055938">
        <w:rPr>
          <w:rFonts w:ascii="Times New Roman" w:hAnsi="Times New Roman" w:cs="Times New Roman"/>
          <w:sz w:val="20"/>
          <w:szCs w:val="20"/>
        </w:rPr>
        <w:t xml:space="preserve"> района Республики Адыгея</w:t>
      </w:r>
    </w:p>
    <w:p w:rsidR="00573B6B" w:rsidRDefault="00573B6B">
      <w:pPr>
        <w:spacing w:after="0" w:line="240" w:lineRule="auto"/>
        <w:jc w:val="right"/>
        <w:rPr>
          <w:rFonts w:ascii="Times New Roman" w:hAnsi="Times New Roman" w:cs="Times New Roman"/>
          <w:sz w:val="24"/>
          <w:szCs w:val="24"/>
        </w:rPr>
      </w:pPr>
    </w:p>
    <w:p w:rsidR="00573B6B" w:rsidRDefault="00573B6B">
      <w:pPr>
        <w:spacing w:after="0" w:line="240" w:lineRule="auto"/>
        <w:jc w:val="right"/>
        <w:rPr>
          <w:rFonts w:ascii="Times New Roman" w:hAnsi="Times New Roman" w:cs="Times New Roman"/>
          <w:b/>
          <w:sz w:val="24"/>
          <w:szCs w:val="24"/>
        </w:rPr>
      </w:pP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br/>
        <w:t>документарной проверки</w:t>
      </w:r>
    </w:p>
    <w:tbl>
      <w:tblPr>
        <w:tblW w:w="10050" w:type="dxa"/>
        <w:tblInd w:w="-93" w:type="dxa"/>
        <w:tblLayout w:type="fixed"/>
        <w:tblCellMar>
          <w:top w:w="15" w:type="dxa"/>
          <w:left w:w="15" w:type="dxa"/>
          <w:bottom w:w="15" w:type="dxa"/>
          <w:right w:w="15" w:type="dxa"/>
        </w:tblCellMar>
        <w:tblLook w:val="04A0"/>
      </w:tblPr>
      <w:tblGrid>
        <w:gridCol w:w="10050"/>
      </w:tblGrid>
      <w:tr w:rsidR="00573B6B">
        <w:tc>
          <w:tcPr>
            <w:tcW w:w="10050"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(указывается наименование контрольного (надзорного) органа и при необходимости его территориального органа)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от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 N_________</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(место составления акта)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Акт документарной проверки</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(плановой/внеплановой)</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Документарная проверка проведена в соответствии с решением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2. Документарная проверка проведена в рамках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3. Документарная проверка проведена:</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proofErr w:type="gramStart"/>
            <w:r>
              <w:rPr>
                <w:rFonts w:ascii="Times New Roman" w:hAnsi="Times New Roman" w:cs="Times New Roman"/>
                <w:sz w:val="20"/>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roofErr w:type="gramEnd"/>
            <w:r>
              <w:rPr>
                <w:rFonts w:ascii="Times New Roman" w:hAnsi="Times New Roman" w:cs="Times New Roman"/>
                <w:sz w:val="20"/>
                <w:szCs w:val="24"/>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Pr>
                <w:rFonts w:ascii="Times New Roman" w:hAnsi="Times New Roman" w:cs="Times New Roman"/>
                <w:sz w:val="20"/>
                <w:szCs w:val="24"/>
              </w:rPr>
              <w:t xml:space="preserve">их) </w:t>
            </w:r>
            <w:proofErr w:type="gramEnd"/>
            <w:r>
              <w:rPr>
                <w:rFonts w:ascii="Times New Roman" w:hAnsi="Times New Roman" w:cs="Times New Roman"/>
                <w:sz w:val="20"/>
                <w:szCs w:val="24"/>
              </w:rPr>
              <w:t>замена была проведена после начала документарной проверки)</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4. Документарная проверка проведена в отношении:</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(указывается объект контроля, в отношении которого проведена документарная проверка)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5. Документарная проверка была проведена по адресу (местоположению):</w:t>
            </w:r>
          </w:p>
        </w:tc>
      </w:tr>
      <w:tr w:rsidR="00573B6B">
        <w:tc>
          <w:tcPr>
            <w:tcW w:w="10050" w:type="dxa"/>
            <w:tcBorders>
              <w:bottom w:val="single" w:sz="6" w:space="0" w:color="000000"/>
            </w:tcBorders>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6. Контролируемые лица:</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7. Документарная проверка проведена в следующие сроки:</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в срок проведения документарной проверки не включены:</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proofErr w:type="gramStart"/>
            <w:r>
              <w:rPr>
                <w:rFonts w:ascii="Times New Roman" w:hAnsi="Times New Roman" w:cs="Times New Roman"/>
                <w:sz w:val="20"/>
                <w:szCs w:val="24"/>
              </w:rP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w:t>
            </w:r>
            <w:proofErr w:type="gramEnd"/>
            <w:r>
              <w:rPr>
                <w:rFonts w:ascii="Times New Roman" w:hAnsi="Times New Roman" w:cs="Times New Roman"/>
                <w:sz w:val="20"/>
                <w:szCs w:val="24"/>
              </w:rPr>
              <w:t xml:space="preserve"> контрольный (надзорный) орган:</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даты начала и окончания периодов, не включаемых в срок документарной проверки)</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 xml:space="preserve">Проведение документарной проверки приостанавливалось в связи </w:t>
            </w:r>
            <w:proofErr w:type="gramStart"/>
            <w:r>
              <w:rPr>
                <w:rFonts w:ascii="Times New Roman" w:hAnsi="Times New Roman" w:cs="Times New Roman"/>
                <w:sz w:val="20"/>
                <w:szCs w:val="24"/>
              </w:rPr>
              <w:t>с</w:t>
            </w:r>
            <w:proofErr w:type="gramEnd"/>
            <w:r>
              <w:rPr>
                <w:rFonts w:ascii="Times New Roman" w:hAnsi="Times New Roman" w:cs="Times New Roman"/>
                <w:sz w:val="20"/>
                <w:szCs w:val="24"/>
              </w:rPr>
              <w:t xml:space="preserve"> ...</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 xml:space="preserve">(указывается основание для приостановления проведения документарной проверки, дата и время начала, а также дата и время </w:t>
            </w:r>
            <w:proofErr w:type="gramStart"/>
            <w:r>
              <w:rPr>
                <w:rFonts w:ascii="Times New Roman" w:hAnsi="Times New Roman" w:cs="Times New Roman"/>
                <w:sz w:val="20"/>
                <w:szCs w:val="24"/>
              </w:rPr>
              <w:t>окончания срока приостановления проведения документарной проверки</w:t>
            </w:r>
            <w:proofErr w:type="gramEnd"/>
            <w:r>
              <w:rPr>
                <w:rFonts w:ascii="Times New Roman" w:hAnsi="Times New Roman" w:cs="Times New Roman"/>
                <w:sz w:val="20"/>
                <w:szCs w:val="24"/>
              </w:rPr>
              <w:t>)</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Срок непосредственного взаимодействия с контролируемым лицом составил:</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 (часы, минуты)</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8. При проведении документарной проверки совершены следующие контрольные (надзорные) действия:</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в следующие сроки:</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050" w:type="dxa"/>
            <w:tcBorders>
              <w:bottom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по месту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даты и места фактически совершенных контрольных (надзорных) действий);</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bottom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 xml:space="preserve">по </w:t>
            </w:r>
            <w:proofErr w:type="gramStart"/>
            <w:r>
              <w:rPr>
                <w:rFonts w:ascii="Times New Roman" w:hAnsi="Times New Roman" w:cs="Times New Roman"/>
                <w:sz w:val="20"/>
                <w:szCs w:val="24"/>
              </w:rPr>
              <w:t>результатам</w:t>
            </w:r>
            <w:proofErr w:type="gramEnd"/>
            <w:r>
              <w:rPr>
                <w:rFonts w:ascii="Times New Roman" w:hAnsi="Times New Roman" w:cs="Times New Roman"/>
                <w:sz w:val="20"/>
                <w:szCs w:val="24"/>
              </w:rPr>
              <w:t xml:space="preserve"> которого составлен:</w:t>
            </w:r>
          </w:p>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2) ...</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lastRenderedPageBreak/>
              <w:t>(указываются аналогичные сведения по второму и иным контрольным (надзорным) действиям)</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9. При проведении документарной проверки проверочные листы не применялись.</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10. При проведении документарной проверки были рассмотрены следующие документы и сведения:</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11. По результатам документарной проверки установлено:</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proofErr w:type="gramStart"/>
            <w:r>
              <w:rPr>
                <w:rFonts w:ascii="Times New Roman" w:hAnsi="Times New Roman" w:cs="Times New Roman"/>
                <w:sz w:val="20"/>
                <w:szCs w:val="24"/>
              </w:rPr>
              <w:t>(указываются выводы по результатам проведения документарной проверки:</w:t>
            </w:r>
            <w:proofErr w:type="gramEnd"/>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573B6B" w:rsidRDefault="00146B85">
            <w:pPr>
              <w:widowControl w:val="0"/>
              <w:spacing w:after="0" w:line="240" w:lineRule="auto"/>
              <w:rPr>
                <w:rFonts w:ascii="Times New Roman" w:hAnsi="Times New Roman" w:cs="Times New Roman"/>
                <w:sz w:val="20"/>
                <w:szCs w:val="24"/>
              </w:rPr>
            </w:pPr>
            <w:proofErr w:type="gramStart"/>
            <w:r>
              <w:rPr>
                <w:rFonts w:ascii="Times New Roman" w:hAnsi="Times New Roman" w:cs="Times New Roman"/>
                <w:sz w:val="20"/>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sz w:val="20"/>
                <w:szCs w:val="24"/>
              </w:rPr>
              <w:t>нереализации</w:t>
            </w:r>
            <w:proofErr w:type="spellEnd"/>
            <w:r>
              <w:rPr>
                <w:rFonts w:ascii="Times New Roman" w:hAnsi="Times New Roman" w:cs="Times New Roman"/>
                <w:sz w:val="20"/>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rFonts w:ascii="Times New Roman" w:hAnsi="Times New Roman" w:cs="Times New Roman"/>
                <w:sz w:val="20"/>
                <w:szCs w:val="24"/>
              </w:rPr>
              <w:t xml:space="preserve"> решения контрольного (надзорного) органа, </w:t>
            </w:r>
            <w:proofErr w:type="gramStart"/>
            <w:r>
              <w:rPr>
                <w:rFonts w:ascii="Times New Roman" w:hAnsi="Times New Roman" w:cs="Times New Roman"/>
                <w:sz w:val="20"/>
                <w:szCs w:val="24"/>
              </w:rPr>
              <w:t>являющихся</w:t>
            </w:r>
            <w:proofErr w:type="gramEnd"/>
            <w:r>
              <w:rPr>
                <w:rFonts w:ascii="Times New Roman" w:hAnsi="Times New Roman" w:cs="Times New Roman"/>
                <w:sz w:val="20"/>
                <w:szCs w:val="24"/>
              </w:rPr>
              <w:t xml:space="preserve"> предметом документарной проверки;</w:t>
            </w:r>
          </w:p>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 xml:space="preserve">3) сведения о факте устранения нарушений, указанных в </w:t>
            </w:r>
            <w:hyperlink r:id="rId43" w:anchor="/document/400839591/entry/30122" w:history="1">
              <w:r>
                <w:rPr>
                  <w:rFonts w:ascii="Times New Roman" w:hAnsi="Times New Roman" w:cs="Times New Roman"/>
                  <w:sz w:val="20"/>
                  <w:szCs w:val="24"/>
                </w:rPr>
                <w:t>пункте 2</w:t>
              </w:r>
            </w:hyperlink>
            <w:r>
              <w:rPr>
                <w:rFonts w:ascii="Times New Roman" w:hAnsi="Times New Roman" w:cs="Times New Roman"/>
                <w:sz w:val="20"/>
                <w:szCs w:val="24"/>
              </w:rPr>
              <w:t>, если нарушения устранены до окончания проведения контрольного надзорного (мероприятия)</w:t>
            </w:r>
          </w:p>
        </w:tc>
      </w:tr>
      <w:tr w:rsidR="00573B6B">
        <w:tc>
          <w:tcPr>
            <w:tcW w:w="10050" w:type="dxa"/>
          </w:tcPr>
          <w:p w:rsidR="00573B6B" w:rsidRDefault="00573B6B">
            <w:pPr>
              <w:widowControl w:val="0"/>
              <w:spacing w:after="0" w:line="240" w:lineRule="auto"/>
              <w:rPr>
                <w:rFonts w:ascii="Times New Roman" w:hAnsi="Times New Roman" w:cs="Times New Roman"/>
                <w:sz w:val="20"/>
                <w:szCs w:val="24"/>
              </w:rPr>
            </w:pP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12. К настоящему акту прилагаются:</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1) ...</w:t>
            </w:r>
          </w:p>
        </w:tc>
      </w:tr>
      <w:tr w:rsidR="00573B6B">
        <w:tc>
          <w:tcPr>
            <w:tcW w:w="10050" w:type="dxa"/>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w:t>
            </w:r>
          </w:p>
        </w:tc>
      </w:tr>
      <w:tr w:rsidR="00573B6B">
        <w:tc>
          <w:tcPr>
            <w:tcW w:w="10050" w:type="dxa"/>
            <w:tcBorders>
              <w:top w:val="single" w:sz="6" w:space="0" w:color="000000"/>
            </w:tcBorders>
          </w:tcPr>
          <w:p w:rsidR="00573B6B" w:rsidRDefault="00146B85">
            <w:pPr>
              <w:widowControl w:val="0"/>
              <w:spacing w:after="0" w:line="240" w:lineRule="auto"/>
              <w:rPr>
                <w:rFonts w:ascii="Times New Roman" w:hAnsi="Times New Roman" w:cs="Times New Roman"/>
                <w:sz w:val="20"/>
                <w:szCs w:val="24"/>
              </w:rPr>
            </w:pPr>
            <w:r>
              <w:rPr>
                <w:rFonts w:ascii="Times New Roman" w:hAnsi="Times New Roman" w:cs="Times New Roman"/>
                <w:sz w:val="20"/>
                <w:szCs w:val="24"/>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 </w:t>
      </w:r>
    </w:p>
    <w:tbl>
      <w:tblPr>
        <w:tblW w:w="10020" w:type="dxa"/>
        <w:tblInd w:w="-93" w:type="dxa"/>
        <w:tblLayout w:type="fixed"/>
        <w:tblCellMar>
          <w:top w:w="15" w:type="dxa"/>
          <w:left w:w="15" w:type="dxa"/>
          <w:bottom w:w="15" w:type="dxa"/>
          <w:right w:w="15" w:type="dxa"/>
        </w:tblCellMar>
        <w:tblLook w:val="04A0"/>
      </w:tblPr>
      <w:tblGrid>
        <w:gridCol w:w="5686"/>
        <w:gridCol w:w="874"/>
        <w:gridCol w:w="3460"/>
      </w:tblGrid>
      <w:tr w:rsidR="00573B6B">
        <w:tc>
          <w:tcPr>
            <w:tcW w:w="5686" w:type="dxa"/>
          </w:tcPr>
          <w:p w:rsidR="00573B6B" w:rsidRDefault="00573B6B">
            <w:pPr>
              <w:widowControl w:val="0"/>
              <w:spacing w:after="0" w:line="240" w:lineRule="auto"/>
              <w:rPr>
                <w:rFonts w:ascii="Times New Roman" w:hAnsi="Times New Roman" w:cs="Times New Roman"/>
                <w:sz w:val="24"/>
                <w:szCs w:val="24"/>
              </w:rPr>
            </w:pPr>
          </w:p>
        </w:tc>
        <w:tc>
          <w:tcPr>
            <w:tcW w:w="874" w:type="dxa"/>
          </w:tcPr>
          <w:p w:rsidR="00573B6B" w:rsidRDefault="00573B6B">
            <w:pPr>
              <w:widowControl w:val="0"/>
              <w:spacing w:after="0" w:line="240" w:lineRule="auto"/>
              <w:rPr>
                <w:rFonts w:ascii="Times New Roman" w:hAnsi="Times New Roman" w:cs="Times New Roman"/>
                <w:sz w:val="24"/>
                <w:szCs w:val="24"/>
              </w:rPr>
            </w:pPr>
          </w:p>
        </w:tc>
        <w:tc>
          <w:tcPr>
            <w:tcW w:w="3460" w:type="dxa"/>
          </w:tcPr>
          <w:p w:rsidR="00573B6B" w:rsidRDefault="00573B6B">
            <w:pPr>
              <w:widowControl w:val="0"/>
              <w:spacing w:after="0" w:line="240" w:lineRule="auto"/>
              <w:rPr>
                <w:rFonts w:ascii="Times New Roman" w:hAnsi="Times New Roman" w:cs="Times New Roman"/>
                <w:sz w:val="24"/>
                <w:szCs w:val="24"/>
              </w:rPr>
            </w:pPr>
          </w:p>
        </w:tc>
      </w:tr>
      <w:tr w:rsidR="00573B6B">
        <w:tc>
          <w:tcPr>
            <w:tcW w:w="5686" w:type="dxa"/>
            <w:tcBorders>
              <w:top w:val="single" w:sz="6" w:space="0" w:color="000000"/>
            </w:tcBorders>
          </w:tcPr>
          <w:p w:rsidR="00573B6B" w:rsidRDefault="00573B6B">
            <w:pPr>
              <w:widowControl w:val="0"/>
              <w:spacing w:after="0" w:line="240" w:lineRule="auto"/>
              <w:rPr>
                <w:rFonts w:ascii="Times New Roman" w:hAnsi="Times New Roman" w:cs="Times New Roman"/>
                <w:sz w:val="24"/>
                <w:szCs w:val="24"/>
              </w:rPr>
            </w:pPr>
          </w:p>
        </w:tc>
        <w:tc>
          <w:tcPr>
            <w:tcW w:w="874" w:type="dxa"/>
          </w:tcPr>
          <w:p w:rsidR="00573B6B" w:rsidRDefault="00573B6B">
            <w:pPr>
              <w:widowControl w:val="0"/>
              <w:spacing w:after="0" w:line="240" w:lineRule="auto"/>
              <w:rPr>
                <w:rFonts w:ascii="Times New Roman" w:hAnsi="Times New Roman" w:cs="Times New Roman"/>
                <w:sz w:val="24"/>
                <w:szCs w:val="24"/>
              </w:rPr>
            </w:pPr>
          </w:p>
        </w:tc>
        <w:tc>
          <w:tcPr>
            <w:tcW w:w="3460" w:type="dxa"/>
          </w:tcPr>
          <w:p w:rsidR="00573B6B" w:rsidRDefault="00573B6B">
            <w:pPr>
              <w:widowControl w:val="0"/>
              <w:spacing w:after="0" w:line="240" w:lineRule="auto"/>
              <w:rPr>
                <w:rFonts w:ascii="Times New Roman" w:hAnsi="Times New Roman" w:cs="Times New Roman"/>
                <w:sz w:val="24"/>
                <w:szCs w:val="24"/>
              </w:rPr>
            </w:pPr>
          </w:p>
        </w:tc>
      </w:tr>
      <w:tr w:rsidR="00573B6B">
        <w:tc>
          <w:tcPr>
            <w:tcW w:w="5686" w:type="dxa"/>
            <w:tcBorders>
              <w:top w:val="single" w:sz="6" w:space="0" w:color="000000"/>
            </w:tcBorders>
          </w:tcPr>
          <w:p w:rsidR="00573B6B" w:rsidRDefault="00146B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tc>
        <w:tc>
          <w:tcPr>
            <w:tcW w:w="874" w:type="dxa"/>
          </w:tcPr>
          <w:p w:rsidR="00573B6B" w:rsidRDefault="00573B6B">
            <w:pPr>
              <w:widowControl w:val="0"/>
              <w:spacing w:after="0" w:line="240" w:lineRule="auto"/>
              <w:rPr>
                <w:rFonts w:ascii="Times New Roman" w:hAnsi="Times New Roman" w:cs="Times New Roman"/>
                <w:sz w:val="24"/>
                <w:szCs w:val="24"/>
              </w:rPr>
            </w:pPr>
          </w:p>
        </w:tc>
        <w:tc>
          <w:tcPr>
            <w:tcW w:w="3460" w:type="dxa"/>
          </w:tcPr>
          <w:p w:rsidR="00573B6B" w:rsidRDefault="00573B6B">
            <w:pPr>
              <w:widowControl w:val="0"/>
              <w:spacing w:after="0" w:line="240" w:lineRule="auto"/>
              <w:rPr>
                <w:rFonts w:ascii="Times New Roman" w:hAnsi="Times New Roman" w:cs="Times New Roman"/>
                <w:sz w:val="24"/>
                <w:szCs w:val="24"/>
              </w:rPr>
            </w:pPr>
          </w:p>
        </w:tc>
      </w:tr>
      <w:tr w:rsidR="00573B6B">
        <w:tc>
          <w:tcPr>
            <w:tcW w:w="5686" w:type="dxa"/>
          </w:tcPr>
          <w:p w:rsidR="00573B6B" w:rsidRDefault="00573B6B">
            <w:pPr>
              <w:widowControl w:val="0"/>
              <w:spacing w:after="0" w:line="240" w:lineRule="auto"/>
              <w:rPr>
                <w:rFonts w:ascii="Times New Roman" w:hAnsi="Times New Roman" w:cs="Times New Roman"/>
                <w:sz w:val="24"/>
                <w:szCs w:val="24"/>
              </w:rPr>
            </w:pPr>
          </w:p>
        </w:tc>
        <w:tc>
          <w:tcPr>
            <w:tcW w:w="874" w:type="dxa"/>
          </w:tcPr>
          <w:p w:rsidR="00573B6B" w:rsidRDefault="00573B6B">
            <w:pPr>
              <w:widowControl w:val="0"/>
              <w:spacing w:after="0" w:line="240" w:lineRule="auto"/>
              <w:rPr>
                <w:rFonts w:ascii="Times New Roman" w:hAnsi="Times New Roman" w:cs="Times New Roman"/>
                <w:sz w:val="24"/>
                <w:szCs w:val="24"/>
              </w:rPr>
            </w:pPr>
          </w:p>
        </w:tc>
        <w:tc>
          <w:tcPr>
            <w:tcW w:w="3460" w:type="dxa"/>
          </w:tcPr>
          <w:p w:rsidR="00573B6B" w:rsidRDefault="00573B6B">
            <w:pPr>
              <w:widowControl w:val="0"/>
              <w:spacing w:after="0" w:line="240" w:lineRule="auto"/>
              <w:rPr>
                <w:rFonts w:ascii="Times New Roman" w:hAnsi="Times New Roman" w:cs="Times New Roman"/>
                <w:sz w:val="24"/>
                <w:szCs w:val="24"/>
              </w:rPr>
            </w:pPr>
          </w:p>
        </w:tc>
      </w:tr>
      <w:tr w:rsidR="00573B6B">
        <w:tc>
          <w:tcPr>
            <w:tcW w:w="5686" w:type="dxa"/>
          </w:tcPr>
          <w:p w:rsidR="00573B6B" w:rsidRDefault="00573B6B">
            <w:pPr>
              <w:widowControl w:val="0"/>
              <w:spacing w:after="0" w:line="240" w:lineRule="auto"/>
              <w:rPr>
                <w:rFonts w:ascii="Times New Roman" w:hAnsi="Times New Roman" w:cs="Times New Roman"/>
                <w:sz w:val="24"/>
                <w:szCs w:val="24"/>
              </w:rPr>
            </w:pPr>
          </w:p>
        </w:tc>
        <w:tc>
          <w:tcPr>
            <w:tcW w:w="874" w:type="dxa"/>
          </w:tcPr>
          <w:p w:rsidR="00573B6B" w:rsidRDefault="00573B6B">
            <w:pPr>
              <w:widowControl w:val="0"/>
              <w:spacing w:after="0" w:line="240" w:lineRule="auto"/>
              <w:rPr>
                <w:rFonts w:ascii="Times New Roman" w:hAnsi="Times New Roman" w:cs="Times New Roman"/>
                <w:sz w:val="24"/>
                <w:szCs w:val="24"/>
              </w:rPr>
            </w:pPr>
          </w:p>
        </w:tc>
        <w:tc>
          <w:tcPr>
            <w:tcW w:w="3460" w:type="dxa"/>
            <w:tcBorders>
              <w:top w:val="single" w:sz="6" w:space="0" w:color="000000"/>
            </w:tcBorders>
          </w:tcPr>
          <w:p w:rsidR="00573B6B" w:rsidRDefault="00146B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w:t>
            </w:r>
          </w:p>
        </w:tc>
      </w:tr>
    </w:tbl>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 </w:t>
      </w:r>
    </w:p>
    <w:tbl>
      <w:tblPr>
        <w:tblW w:w="10095" w:type="dxa"/>
        <w:tblInd w:w="-93" w:type="dxa"/>
        <w:tblLayout w:type="fixed"/>
        <w:tblCellMar>
          <w:top w:w="15" w:type="dxa"/>
          <w:left w:w="15" w:type="dxa"/>
          <w:bottom w:w="15" w:type="dxa"/>
          <w:right w:w="15" w:type="dxa"/>
        </w:tblCellMar>
        <w:tblLook w:val="04A0"/>
      </w:tblPr>
      <w:tblGrid>
        <w:gridCol w:w="10095"/>
      </w:tblGrid>
      <w:tr w:rsidR="00573B6B">
        <w:tc>
          <w:tcPr>
            <w:tcW w:w="10095" w:type="dxa"/>
          </w:tcPr>
          <w:p w:rsidR="00573B6B" w:rsidRDefault="00573B6B">
            <w:pPr>
              <w:widowControl w:val="0"/>
              <w:spacing w:after="0" w:line="240" w:lineRule="auto"/>
              <w:rPr>
                <w:rFonts w:ascii="Times New Roman" w:hAnsi="Times New Roman" w:cs="Times New Roman"/>
                <w:sz w:val="24"/>
                <w:szCs w:val="24"/>
              </w:rPr>
            </w:pPr>
          </w:p>
        </w:tc>
      </w:tr>
      <w:tr w:rsidR="00573B6B">
        <w:tc>
          <w:tcPr>
            <w:tcW w:w="10095" w:type="dxa"/>
            <w:tcBorders>
              <w:top w:val="single" w:sz="6" w:space="0" w:color="000000"/>
            </w:tcBorders>
          </w:tcPr>
          <w:p w:rsidR="00573B6B" w:rsidRDefault="00573B6B">
            <w:pPr>
              <w:widowControl w:val="0"/>
              <w:spacing w:after="0" w:line="240" w:lineRule="auto"/>
              <w:rPr>
                <w:rFonts w:ascii="Times New Roman" w:hAnsi="Times New Roman" w:cs="Times New Roman"/>
                <w:sz w:val="24"/>
                <w:szCs w:val="24"/>
              </w:rPr>
            </w:pPr>
          </w:p>
        </w:tc>
      </w:tr>
      <w:tr w:rsidR="00573B6B">
        <w:tc>
          <w:tcPr>
            <w:tcW w:w="10095" w:type="dxa"/>
            <w:tcBorders>
              <w:top w:val="single" w:sz="6" w:space="0" w:color="000000"/>
            </w:tcBorders>
          </w:tcPr>
          <w:p w:rsidR="00573B6B" w:rsidRDefault="00573B6B">
            <w:pPr>
              <w:widowControl w:val="0"/>
              <w:spacing w:after="0" w:line="240" w:lineRule="auto"/>
              <w:rPr>
                <w:rFonts w:ascii="Times New Roman" w:hAnsi="Times New Roman" w:cs="Times New Roman"/>
                <w:sz w:val="24"/>
                <w:szCs w:val="24"/>
              </w:rPr>
            </w:pPr>
          </w:p>
        </w:tc>
      </w:tr>
      <w:tr w:rsidR="00573B6B">
        <w:tc>
          <w:tcPr>
            <w:tcW w:w="10095" w:type="dxa"/>
            <w:tcBorders>
              <w:top w:val="single" w:sz="6" w:space="0" w:color="000000"/>
            </w:tcBorders>
          </w:tcPr>
          <w:p w:rsidR="00573B6B" w:rsidRDefault="00146B85">
            <w:pPr>
              <w:widowControl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roofErr w:type="gramEnd"/>
          </w:p>
        </w:tc>
      </w:tr>
      <w:tr w:rsidR="00573B6B">
        <w:tc>
          <w:tcPr>
            <w:tcW w:w="10095" w:type="dxa"/>
          </w:tcPr>
          <w:p w:rsidR="00573B6B" w:rsidRDefault="00573B6B">
            <w:pPr>
              <w:widowControl w:val="0"/>
              <w:spacing w:after="0" w:line="240" w:lineRule="auto"/>
              <w:rPr>
                <w:rFonts w:ascii="Times New Roman" w:hAnsi="Times New Roman" w:cs="Times New Roman"/>
                <w:sz w:val="24"/>
                <w:szCs w:val="24"/>
              </w:rPr>
            </w:pPr>
          </w:p>
        </w:tc>
      </w:tr>
      <w:tr w:rsidR="00573B6B">
        <w:tc>
          <w:tcPr>
            <w:tcW w:w="10095" w:type="dxa"/>
            <w:tcBorders>
              <w:top w:val="single" w:sz="6" w:space="0" w:color="000000"/>
              <w:left w:val="single" w:sz="6" w:space="0" w:color="000000"/>
              <w:bottom w:val="single" w:sz="6" w:space="0" w:color="000000"/>
              <w:right w:val="single" w:sz="6" w:space="0" w:color="000000"/>
            </w:tcBorders>
          </w:tcPr>
          <w:p w:rsidR="00573B6B" w:rsidRDefault="00146B8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hyperlink r:id="rId44" w:anchor="/document/400839591/entry/11113" w:history="1">
              <w:r>
                <w:rPr>
                  <w:rFonts w:ascii="Times New Roman" w:hAnsi="Times New Roman" w:cs="Times New Roman"/>
                  <w:sz w:val="24"/>
                  <w:szCs w:val="24"/>
                </w:rPr>
                <w:t>*</w:t>
              </w:r>
            </w:hyperlink>
          </w:p>
        </w:tc>
      </w:tr>
    </w:tbl>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 Отметка размещается после реализации указанных в ней действий.</w:t>
      </w:r>
    </w:p>
    <w:p w:rsidR="00573B6B" w:rsidRDefault="00146B85">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573B6B" w:rsidRDefault="00573B6B">
      <w:pPr>
        <w:spacing w:after="0" w:line="240" w:lineRule="auto"/>
        <w:rPr>
          <w:rFonts w:ascii="Times New Roman" w:hAnsi="Times New Roman" w:cs="Times New Roman"/>
          <w:sz w:val="24"/>
          <w:szCs w:val="24"/>
        </w:rPr>
      </w:pP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lastRenderedPageBreak/>
        <w:t>Приложение №</w:t>
      </w:r>
      <w:r>
        <w:rPr>
          <w:rFonts w:ascii="Times New Roman" w:hAnsi="Times New Roman" w:cs="Times New Roman"/>
          <w:sz w:val="20"/>
          <w:szCs w:val="20"/>
        </w:rPr>
        <w:t>2</w:t>
      </w:r>
      <w:r w:rsidRPr="00055938">
        <w:rPr>
          <w:rFonts w:ascii="Times New Roman" w:hAnsi="Times New Roman" w:cs="Times New Roman"/>
          <w:sz w:val="20"/>
          <w:szCs w:val="20"/>
        </w:rPr>
        <w:t xml:space="preserve"> </w:t>
      </w:r>
      <w:proofErr w:type="gramStart"/>
      <w:r w:rsidRPr="00055938">
        <w:rPr>
          <w:rFonts w:ascii="Times New Roman" w:hAnsi="Times New Roman" w:cs="Times New Roman"/>
          <w:sz w:val="20"/>
          <w:szCs w:val="20"/>
        </w:rPr>
        <w:t>к</w:t>
      </w:r>
      <w:proofErr w:type="gramEnd"/>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Положению о </w:t>
      </w:r>
      <w:proofErr w:type="gramStart"/>
      <w:r w:rsidRPr="00055938">
        <w:rPr>
          <w:rFonts w:ascii="Times New Roman" w:hAnsi="Times New Roman" w:cs="Times New Roman"/>
          <w:sz w:val="20"/>
          <w:szCs w:val="20"/>
        </w:rPr>
        <w:t>муниципальном</w:t>
      </w:r>
      <w:proofErr w:type="gramEnd"/>
      <w:r w:rsidRPr="00055938">
        <w:rPr>
          <w:rFonts w:ascii="Times New Roman" w:hAnsi="Times New Roman" w:cs="Times New Roman"/>
          <w:sz w:val="20"/>
          <w:szCs w:val="20"/>
        </w:rPr>
        <w:t xml:space="preserve">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земельном </w:t>
      </w:r>
      <w:proofErr w:type="gramStart"/>
      <w:r w:rsidRPr="00055938">
        <w:rPr>
          <w:rFonts w:ascii="Times New Roman" w:hAnsi="Times New Roman" w:cs="Times New Roman"/>
          <w:sz w:val="20"/>
          <w:szCs w:val="20"/>
        </w:rPr>
        <w:t>контроле</w:t>
      </w:r>
      <w:proofErr w:type="gramEnd"/>
      <w:r w:rsidRPr="00055938">
        <w:rPr>
          <w:rFonts w:ascii="Times New Roman" w:hAnsi="Times New Roman" w:cs="Times New Roman"/>
          <w:sz w:val="20"/>
          <w:szCs w:val="20"/>
        </w:rPr>
        <w:t xml:space="preserve"> </w:t>
      </w:r>
      <w:r>
        <w:rPr>
          <w:rFonts w:ascii="Times New Roman" w:hAnsi="Times New Roman" w:cs="Times New Roman"/>
          <w:sz w:val="20"/>
          <w:szCs w:val="20"/>
        </w:rPr>
        <w:t xml:space="preserve">на территории </w:t>
      </w:r>
      <w:r w:rsidRPr="00055938">
        <w:rPr>
          <w:rFonts w:ascii="Times New Roman" w:hAnsi="Times New Roman" w:cs="Times New Roman"/>
          <w:sz w:val="20"/>
          <w:szCs w:val="20"/>
        </w:rPr>
        <w:t xml:space="preserve"> МО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«Тлюстенхабльское городское поселение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Теучежского</w:t>
      </w:r>
      <w:r>
        <w:rPr>
          <w:rFonts w:ascii="Times New Roman" w:hAnsi="Times New Roman" w:cs="Times New Roman"/>
          <w:sz w:val="20"/>
          <w:szCs w:val="20"/>
        </w:rPr>
        <w:t xml:space="preserve"> муниципального </w:t>
      </w:r>
      <w:r w:rsidRPr="00055938">
        <w:rPr>
          <w:rFonts w:ascii="Times New Roman" w:hAnsi="Times New Roman" w:cs="Times New Roman"/>
          <w:sz w:val="20"/>
          <w:szCs w:val="20"/>
        </w:rPr>
        <w:t xml:space="preserve"> района Республики Адыгея</w:t>
      </w:r>
    </w:p>
    <w:p w:rsidR="00573B6B" w:rsidRDefault="00573B6B">
      <w:pPr>
        <w:spacing w:after="0" w:line="240" w:lineRule="auto"/>
        <w:jc w:val="right"/>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146B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АКТ </w:t>
      </w:r>
      <w:r>
        <w:rPr>
          <w:rFonts w:ascii="Times New Roman" w:hAnsi="Times New Roman" w:cs="Times New Roman"/>
          <w:sz w:val="24"/>
          <w:szCs w:val="24"/>
        </w:rPr>
        <w:br/>
        <w:t>выездной проверки</w:t>
      </w:r>
    </w:p>
    <w:tbl>
      <w:tblPr>
        <w:tblW w:w="10185" w:type="dxa"/>
        <w:tblInd w:w="-93" w:type="dxa"/>
        <w:tblLayout w:type="fixed"/>
        <w:tblCellMar>
          <w:top w:w="15" w:type="dxa"/>
          <w:left w:w="15" w:type="dxa"/>
          <w:bottom w:w="15" w:type="dxa"/>
          <w:right w:w="15" w:type="dxa"/>
        </w:tblCellMar>
        <w:tblLook w:val="04A0"/>
      </w:tblPr>
      <w:tblGrid>
        <w:gridCol w:w="10185"/>
      </w:tblGrid>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(указывается наименование контрольного (надзорного) органа и при необходимости его территориального органа)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от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 N_________</w:t>
            </w:r>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(дата и время составления акта)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(место составления акта)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Акт выездной проверки</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(плановой/внеплановой)</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 Выездная проверка проведена в соответствии с решением ...</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2. Выездная проверка проведена в рамках ...</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3. Выездная проверка проведена:</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 ...</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roofErr w:type="gramEnd"/>
            <w:r>
              <w:rPr>
                <w:rFonts w:ascii="Times New Roman" w:hAnsi="Times New Roman" w:cs="Times New Roman"/>
                <w:sz w:val="20"/>
                <w:szCs w:val="24"/>
              </w:rPr>
              <w:t xml:space="preserve"> При замене инспектора (инспекторов) после принятия решения о проведении выездной проверки, такой инспектор (инспекторы) указывается (указываются), если его (</w:t>
            </w:r>
            <w:proofErr w:type="gramStart"/>
            <w:r>
              <w:rPr>
                <w:rFonts w:ascii="Times New Roman" w:hAnsi="Times New Roman" w:cs="Times New Roman"/>
                <w:sz w:val="20"/>
                <w:szCs w:val="24"/>
              </w:rPr>
              <w:t xml:space="preserve">их) </w:t>
            </w:r>
            <w:proofErr w:type="gramEnd"/>
            <w:r>
              <w:rPr>
                <w:rFonts w:ascii="Times New Roman" w:hAnsi="Times New Roman" w:cs="Times New Roman"/>
                <w:sz w:val="20"/>
                <w:szCs w:val="24"/>
              </w:rPr>
              <w:t>замена была проведена после начала выездной проверки)</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4. Выездная проверка проведена в отношении:</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(указывается объект контроля, в отношении которого проведена выездная проверка).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bottom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5. Выездная проверка была проведена по адресу (местоположению):</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(указываются адреса (местоположение) места осуществления контролируемым лицом деятельности или места </w:t>
            </w:r>
            <w:r>
              <w:rPr>
                <w:rFonts w:ascii="Times New Roman" w:hAnsi="Times New Roman" w:cs="Times New Roman"/>
                <w:sz w:val="20"/>
                <w:szCs w:val="24"/>
              </w:rPr>
              <w:lastRenderedPageBreak/>
              <w:t>нахождения иных объектов контроля, в отношении которых была проведена выездная проверка)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6. Контролируемые лица:</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7. Выездная проверка проведена в следующие сроки:</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проведение выездной проверки приостанавливалось в связи </w:t>
            </w:r>
            <w:proofErr w:type="gramStart"/>
            <w:r>
              <w:rPr>
                <w:rFonts w:ascii="Times New Roman" w:hAnsi="Times New Roman" w:cs="Times New Roman"/>
                <w:sz w:val="20"/>
                <w:szCs w:val="24"/>
              </w:rPr>
              <w:t>с</w:t>
            </w:r>
            <w:proofErr w:type="gramEnd"/>
            <w:r>
              <w:rPr>
                <w:rFonts w:ascii="Times New Roman" w:hAnsi="Times New Roman" w:cs="Times New Roman"/>
                <w:sz w:val="20"/>
                <w:szCs w:val="24"/>
              </w:rPr>
              <w:t xml:space="preserve"> ...</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(указывается основание для приостановления проведения выездной проверки, дата и время начала, а также дата и время </w:t>
            </w:r>
            <w:proofErr w:type="gramStart"/>
            <w:r>
              <w:rPr>
                <w:rFonts w:ascii="Times New Roman" w:hAnsi="Times New Roman" w:cs="Times New Roman"/>
                <w:sz w:val="20"/>
                <w:szCs w:val="24"/>
              </w:rPr>
              <w:t>окончания срока приостановления проведения выездной проверки</w:t>
            </w:r>
            <w:proofErr w:type="gramEnd"/>
            <w:r>
              <w:rPr>
                <w:rFonts w:ascii="Times New Roman" w:hAnsi="Times New Roman" w:cs="Times New Roman"/>
                <w:sz w:val="20"/>
                <w:szCs w:val="24"/>
              </w:rPr>
              <w:t>)</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Срок непосредственного взаимодействия с контролируемым лицом составил:</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(часы, минуты)</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8. При проведении выездной проверки совершены следующие контрольные (надзорные) действия:</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 ...</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roofErr w:type="gramEnd"/>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в следующие сроки:</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с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по "___"___________ ____ г., ____ час</w:t>
            </w:r>
            <w:proofErr w:type="gramStart"/>
            <w:r>
              <w:rPr>
                <w:rFonts w:ascii="Times New Roman" w:hAnsi="Times New Roman" w:cs="Times New Roman"/>
                <w:sz w:val="20"/>
                <w:szCs w:val="24"/>
              </w:rPr>
              <w:t>.</w:t>
            </w:r>
            <w:proofErr w:type="gramEnd"/>
            <w:r>
              <w:rPr>
                <w:rFonts w:ascii="Times New Roman" w:hAnsi="Times New Roman" w:cs="Times New Roman"/>
                <w:sz w:val="20"/>
                <w:szCs w:val="24"/>
              </w:rPr>
              <w:t xml:space="preserve"> ____ </w:t>
            </w:r>
            <w:proofErr w:type="gramStart"/>
            <w:r>
              <w:rPr>
                <w:rFonts w:ascii="Times New Roman" w:hAnsi="Times New Roman" w:cs="Times New Roman"/>
                <w:sz w:val="20"/>
                <w:szCs w:val="24"/>
              </w:rPr>
              <w:t>м</w:t>
            </w:r>
            <w:proofErr w:type="gramEnd"/>
            <w:r>
              <w:rPr>
                <w:rFonts w:ascii="Times New Roman" w:hAnsi="Times New Roman" w:cs="Times New Roman"/>
                <w:sz w:val="20"/>
                <w:szCs w:val="24"/>
              </w:rPr>
              <w:t>ин.</w:t>
            </w:r>
          </w:p>
        </w:tc>
      </w:tr>
      <w:tr w:rsidR="00573B6B">
        <w:tc>
          <w:tcPr>
            <w:tcW w:w="10185" w:type="dxa"/>
            <w:tcBorders>
              <w:bottom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по месту ...</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даты и места фактически совершенных контрольных (надзорных) действий)</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по </w:t>
            </w:r>
            <w:proofErr w:type="gramStart"/>
            <w:r>
              <w:rPr>
                <w:rFonts w:ascii="Times New Roman" w:hAnsi="Times New Roman" w:cs="Times New Roman"/>
                <w:sz w:val="20"/>
                <w:szCs w:val="24"/>
              </w:rPr>
              <w:t>результатам</w:t>
            </w:r>
            <w:proofErr w:type="gramEnd"/>
            <w:r>
              <w:rPr>
                <w:rFonts w:ascii="Times New Roman" w:hAnsi="Times New Roman" w:cs="Times New Roman"/>
                <w:sz w:val="20"/>
                <w:szCs w:val="24"/>
              </w:rPr>
              <w:t xml:space="preserve"> которого составлен:</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2) ...</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аналогичные сведения по второму и иным контрольным (надзорным) действиям)</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9. При проведении выездной проверки были рассмотрены следующие документы и сведения:</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10. По результатам выездной проверки установлено:</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(указываются выводы по результатам проведения выездной проверки:</w:t>
            </w:r>
            <w:proofErr w:type="gramEnd"/>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w:t>
            </w:r>
            <w:r>
              <w:rPr>
                <w:rFonts w:ascii="Times New Roman" w:hAnsi="Times New Roman" w:cs="Times New Roman"/>
                <w:sz w:val="20"/>
                <w:szCs w:val="24"/>
              </w:rPr>
              <w:lastRenderedPageBreak/>
              <w:t>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573B6B" w:rsidRDefault="00146B85">
            <w:pPr>
              <w:widowControl w:val="0"/>
              <w:spacing w:after="0"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sz w:val="20"/>
                <w:szCs w:val="24"/>
              </w:rPr>
              <w:t>нереализации</w:t>
            </w:r>
            <w:proofErr w:type="spellEnd"/>
            <w:r>
              <w:rPr>
                <w:rFonts w:ascii="Times New Roman" w:hAnsi="Times New Roman" w:cs="Times New Roman"/>
                <w:sz w:val="20"/>
                <w:szCs w:val="24"/>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rFonts w:ascii="Times New Roman" w:hAnsi="Times New Roman" w:cs="Times New Roman"/>
                <w:sz w:val="20"/>
                <w:szCs w:val="24"/>
              </w:rPr>
              <w:t xml:space="preserve"> решения контрольного (надзорного) органа, </w:t>
            </w:r>
            <w:proofErr w:type="gramStart"/>
            <w:r>
              <w:rPr>
                <w:rFonts w:ascii="Times New Roman" w:hAnsi="Times New Roman" w:cs="Times New Roman"/>
                <w:sz w:val="20"/>
                <w:szCs w:val="24"/>
              </w:rPr>
              <w:t>являющихся</w:t>
            </w:r>
            <w:proofErr w:type="gramEnd"/>
            <w:r>
              <w:rPr>
                <w:rFonts w:ascii="Times New Roman" w:hAnsi="Times New Roman" w:cs="Times New Roman"/>
                <w:sz w:val="20"/>
                <w:szCs w:val="24"/>
              </w:rPr>
              <w:t xml:space="preserve"> предметом выездной проверки;</w:t>
            </w:r>
          </w:p>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3) сведения о факте устранения нарушений, указанных в </w:t>
            </w:r>
            <w:hyperlink r:id="rId45" w:anchor="/document/400839591/entry/40112" w:history="1">
              <w:r>
                <w:rPr>
                  <w:rFonts w:ascii="Times New Roman" w:hAnsi="Times New Roman" w:cs="Times New Roman"/>
                  <w:sz w:val="20"/>
                  <w:szCs w:val="24"/>
                </w:rPr>
                <w:t>пункте 2</w:t>
              </w:r>
            </w:hyperlink>
            <w:r>
              <w:rPr>
                <w:rFonts w:ascii="Times New Roman" w:hAnsi="Times New Roman" w:cs="Times New Roman"/>
                <w:sz w:val="20"/>
                <w:szCs w:val="24"/>
              </w:rPr>
              <w:t>, если нарушения устранены до окончания проведения контрольного надзорного (мероприятия)</w:t>
            </w:r>
          </w:p>
        </w:tc>
      </w:tr>
      <w:tr w:rsidR="00573B6B">
        <w:tc>
          <w:tcPr>
            <w:tcW w:w="10185" w:type="dxa"/>
          </w:tcPr>
          <w:p w:rsidR="00573B6B" w:rsidRDefault="00573B6B">
            <w:pPr>
              <w:widowControl w:val="0"/>
              <w:spacing w:after="0" w:line="240" w:lineRule="auto"/>
              <w:jc w:val="both"/>
              <w:rPr>
                <w:rFonts w:ascii="Times New Roman" w:hAnsi="Times New Roman" w:cs="Times New Roman"/>
                <w:sz w:val="20"/>
                <w:szCs w:val="24"/>
              </w:rPr>
            </w:pP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11. К настоящему акту прилагаются:</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1) ...</w:t>
            </w:r>
          </w:p>
        </w:tc>
      </w:tr>
      <w:tr w:rsidR="00573B6B">
        <w:tc>
          <w:tcPr>
            <w:tcW w:w="10185" w:type="dxa"/>
          </w:tcPr>
          <w:p w:rsidR="00573B6B" w:rsidRDefault="00146B85">
            <w:pPr>
              <w:widowControl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w:t>
            </w:r>
          </w:p>
        </w:tc>
      </w:tr>
      <w:tr w:rsidR="00573B6B">
        <w:tc>
          <w:tcPr>
            <w:tcW w:w="1018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0"/>
                <w:szCs w:val="24"/>
              </w:rPr>
            </w:pPr>
            <w:proofErr w:type="gramStart"/>
            <w:r>
              <w:rPr>
                <w:rFonts w:ascii="Times New Roman" w:hAnsi="Times New Roman" w:cs="Times New Roman"/>
                <w:sz w:val="20"/>
                <w:szCs w:val="24"/>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bl>
      <w:tblPr>
        <w:tblW w:w="10170" w:type="dxa"/>
        <w:tblInd w:w="-93" w:type="dxa"/>
        <w:tblLayout w:type="fixed"/>
        <w:tblCellMar>
          <w:top w:w="15" w:type="dxa"/>
          <w:left w:w="15" w:type="dxa"/>
          <w:bottom w:w="15" w:type="dxa"/>
          <w:right w:w="15" w:type="dxa"/>
        </w:tblCellMar>
        <w:tblLook w:val="04A0"/>
      </w:tblPr>
      <w:tblGrid>
        <w:gridCol w:w="5525"/>
        <w:gridCol w:w="948"/>
        <w:gridCol w:w="3697"/>
      </w:tblGrid>
      <w:tr w:rsidR="00573B6B">
        <w:tc>
          <w:tcPr>
            <w:tcW w:w="5525" w:type="dxa"/>
          </w:tcPr>
          <w:p w:rsidR="00573B6B" w:rsidRDefault="00573B6B">
            <w:pPr>
              <w:widowControl w:val="0"/>
              <w:spacing w:after="0" w:line="240" w:lineRule="auto"/>
              <w:jc w:val="both"/>
              <w:rPr>
                <w:rFonts w:ascii="Times New Roman" w:hAnsi="Times New Roman" w:cs="Times New Roman"/>
                <w:sz w:val="24"/>
                <w:szCs w:val="24"/>
              </w:rPr>
            </w:pPr>
          </w:p>
        </w:tc>
        <w:tc>
          <w:tcPr>
            <w:tcW w:w="948" w:type="dxa"/>
          </w:tcPr>
          <w:p w:rsidR="00573B6B" w:rsidRDefault="00573B6B">
            <w:pPr>
              <w:widowControl w:val="0"/>
              <w:spacing w:after="0" w:line="240" w:lineRule="auto"/>
              <w:jc w:val="both"/>
              <w:rPr>
                <w:rFonts w:ascii="Times New Roman" w:hAnsi="Times New Roman" w:cs="Times New Roman"/>
                <w:sz w:val="24"/>
                <w:szCs w:val="24"/>
              </w:rPr>
            </w:pPr>
          </w:p>
        </w:tc>
        <w:tc>
          <w:tcPr>
            <w:tcW w:w="3697"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5525"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4"/>
                <w:szCs w:val="24"/>
              </w:rPr>
            </w:pPr>
          </w:p>
        </w:tc>
        <w:tc>
          <w:tcPr>
            <w:tcW w:w="948" w:type="dxa"/>
          </w:tcPr>
          <w:p w:rsidR="00573B6B" w:rsidRDefault="00573B6B">
            <w:pPr>
              <w:widowControl w:val="0"/>
              <w:spacing w:after="0" w:line="240" w:lineRule="auto"/>
              <w:jc w:val="both"/>
              <w:rPr>
                <w:rFonts w:ascii="Times New Roman" w:hAnsi="Times New Roman" w:cs="Times New Roman"/>
                <w:sz w:val="24"/>
                <w:szCs w:val="24"/>
              </w:rPr>
            </w:pPr>
          </w:p>
        </w:tc>
        <w:tc>
          <w:tcPr>
            <w:tcW w:w="3697"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5525"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фамилия, инициалы инспектора (руководителя группы инспекторов), проводившего документарную проверку)</w:t>
            </w:r>
          </w:p>
        </w:tc>
        <w:tc>
          <w:tcPr>
            <w:tcW w:w="948" w:type="dxa"/>
          </w:tcPr>
          <w:p w:rsidR="00573B6B" w:rsidRDefault="00573B6B">
            <w:pPr>
              <w:widowControl w:val="0"/>
              <w:spacing w:after="0" w:line="240" w:lineRule="auto"/>
              <w:jc w:val="both"/>
              <w:rPr>
                <w:rFonts w:ascii="Times New Roman" w:hAnsi="Times New Roman" w:cs="Times New Roman"/>
                <w:sz w:val="24"/>
                <w:szCs w:val="24"/>
              </w:rPr>
            </w:pPr>
          </w:p>
        </w:tc>
        <w:tc>
          <w:tcPr>
            <w:tcW w:w="3697"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5525" w:type="dxa"/>
          </w:tcPr>
          <w:p w:rsidR="00573B6B" w:rsidRDefault="00573B6B">
            <w:pPr>
              <w:widowControl w:val="0"/>
              <w:spacing w:after="0" w:line="240" w:lineRule="auto"/>
              <w:jc w:val="both"/>
              <w:rPr>
                <w:rFonts w:ascii="Times New Roman" w:hAnsi="Times New Roman" w:cs="Times New Roman"/>
                <w:sz w:val="24"/>
                <w:szCs w:val="24"/>
              </w:rPr>
            </w:pPr>
          </w:p>
        </w:tc>
        <w:tc>
          <w:tcPr>
            <w:tcW w:w="948" w:type="dxa"/>
          </w:tcPr>
          <w:p w:rsidR="00573B6B" w:rsidRDefault="00573B6B">
            <w:pPr>
              <w:widowControl w:val="0"/>
              <w:spacing w:after="0" w:line="240" w:lineRule="auto"/>
              <w:jc w:val="both"/>
              <w:rPr>
                <w:rFonts w:ascii="Times New Roman" w:hAnsi="Times New Roman" w:cs="Times New Roman"/>
                <w:sz w:val="24"/>
                <w:szCs w:val="24"/>
              </w:rPr>
            </w:pPr>
          </w:p>
        </w:tc>
        <w:tc>
          <w:tcPr>
            <w:tcW w:w="3697"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5525" w:type="dxa"/>
          </w:tcPr>
          <w:p w:rsidR="00573B6B" w:rsidRDefault="00573B6B">
            <w:pPr>
              <w:widowControl w:val="0"/>
              <w:spacing w:after="0" w:line="240" w:lineRule="auto"/>
              <w:jc w:val="both"/>
              <w:rPr>
                <w:rFonts w:ascii="Times New Roman" w:hAnsi="Times New Roman" w:cs="Times New Roman"/>
                <w:sz w:val="24"/>
                <w:szCs w:val="24"/>
              </w:rPr>
            </w:pPr>
          </w:p>
        </w:tc>
        <w:tc>
          <w:tcPr>
            <w:tcW w:w="948" w:type="dxa"/>
          </w:tcPr>
          <w:p w:rsidR="00573B6B" w:rsidRDefault="00573B6B">
            <w:pPr>
              <w:widowControl w:val="0"/>
              <w:spacing w:after="0" w:line="240" w:lineRule="auto"/>
              <w:jc w:val="both"/>
              <w:rPr>
                <w:rFonts w:ascii="Times New Roman" w:hAnsi="Times New Roman" w:cs="Times New Roman"/>
                <w:sz w:val="24"/>
                <w:szCs w:val="24"/>
              </w:rPr>
            </w:pPr>
          </w:p>
        </w:tc>
        <w:tc>
          <w:tcPr>
            <w:tcW w:w="3697"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w:t>
            </w:r>
          </w:p>
        </w:tc>
      </w:tr>
    </w:tbl>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tbl>
      <w:tblPr>
        <w:tblW w:w="10110" w:type="dxa"/>
        <w:tblInd w:w="-93" w:type="dxa"/>
        <w:tblLayout w:type="fixed"/>
        <w:tblCellMar>
          <w:top w:w="15" w:type="dxa"/>
          <w:left w:w="15" w:type="dxa"/>
          <w:bottom w:w="15" w:type="dxa"/>
          <w:right w:w="15" w:type="dxa"/>
        </w:tblCellMar>
        <w:tblLook w:val="04A0"/>
      </w:tblPr>
      <w:tblGrid>
        <w:gridCol w:w="10110"/>
      </w:tblGrid>
      <w:tr w:rsidR="00573B6B">
        <w:tc>
          <w:tcPr>
            <w:tcW w:w="10110"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10110"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10110"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10110" w:type="dxa"/>
            <w:tcBorders>
              <w:top w:val="single" w:sz="6" w:space="0" w:color="000000"/>
            </w:tcBorders>
          </w:tcPr>
          <w:p w:rsidR="00573B6B" w:rsidRDefault="00146B85">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roofErr w:type="gramEnd"/>
          </w:p>
        </w:tc>
      </w:tr>
      <w:tr w:rsidR="00573B6B">
        <w:tc>
          <w:tcPr>
            <w:tcW w:w="10110" w:type="dxa"/>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10110" w:type="dxa"/>
            <w:tcBorders>
              <w:top w:val="single" w:sz="6" w:space="0" w:color="000000"/>
              <w:left w:val="single" w:sz="6" w:space="0" w:color="000000"/>
              <w:right w:val="single" w:sz="6" w:space="0" w:color="000000"/>
            </w:tcBorders>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573B6B">
        <w:tc>
          <w:tcPr>
            <w:tcW w:w="10110" w:type="dxa"/>
            <w:tcBorders>
              <w:top w:val="single" w:sz="6" w:space="0" w:color="000000"/>
            </w:tcBorders>
          </w:tcPr>
          <w:p w:rsidR="00573B6B" w:rsidRDefault="00573B6B">
            <w:pPr>
              <w:widowControl w:val="0"/>
              <w:spacing w:after="0" w:line="240" w:lineRule="auto"/>
              <w:jc w:val="both"/>
              <w:rPr>
                <w:rFonts w:ascii="Times New Roman" w:hAnsi="Times New Roman" w:cs="Times New Roman"/>
                <w:sz w:val="24"/>
                <w:szCs w:val="24"/>
              </w:rPr>
            </w:pPr>
          </w:p>
        </w:tc>
      </w:tr>
      <w:tr w:rsidR="00573B6B">
        <w:tc>
          <w:tcPr>
            <w:tcW w:w="10110" w:type="dxa"/>
            <w:tcBorders>
              <w:top w:val="single" w:sz="6" w:space="0" w:color="000000"/>
              <w:left w:val="single" w:sz="6" w:space="0" w:color="000000"/>
              <w:bottom w:val="single" w:sz="6" w:space="0" w:color="000000"/>
              <w:right w:val="single" w:sz="6" w:space="0" w:color="000000"/>
            </w:tcBorders>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Отметки размещаются после реализации указанных в них действий.</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055938" w:rsidRDefault="00055938">
      <w:pPr>
        <w:spacing w:after="0" w:line="240" w:lineRule="auto"/>
        <w:jc w:val="both"/>
        <w:rPr>
          <w:rFonts w:ascii="Times New Roman" w:hAnsi="Times New Roman" w:cs="Times New Roman"/>
          <w:sz w:val="24"/>
          <w:szCs w:val="24"/>
        </w:rPr>
      </w:pPr>
    </w:p>
    <w:p w:rsidR="00573B6B" w:rsidRDefault="00573B6B">
      <w:pPr>
        <w:spacing w:after="0" w:line="240" w:lineRule="auto"/>
        <w:jc w:val="right"/>
        <w:rPr>
          <w:rFonts w:ascii="Times New Roman" w:hAnsi="Times New Roman" w:cs="Times New Roman"/>
          <w:sz w:val="24"/>
          <w:szCs w:val="24"/>
        </w:rPr>
      </w:pP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3 </w:t>
      </w:r>
      <w:r w:rsidRPr="00055938">
        <w:rPr>
          <w:rFonts w:ascii="Times New Roman" w:hAnsi="Times New Roman" w:cs="Times New Roman"/>
          <w:sz w:val="20"/>
          <w:szCs w:val="20"/>
        </w:rPr>
        <w:t>к</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Положению о </w:t>
      </w:r>
      <w:proofErr w:type="gramStart"/>
      <w:r w:rsidRPr="00055938">
        <w:rPr>
          <w:rFonts w:ascii="Times New Roman" w:hAnsi="Times New Roman" w:cs="Times New Roman"/>
          <w:sz w:val="20"/>
          <w:szCs w:val="20"/>
        </w:rPr>
        <w:t>муниципальном</w:t>
      </w:r>
      <w:proofErr w:type="gramEnd"/>
      <w:r w:rsidRPr="00055938">
        <w:rPr>
          <w:rFonts w:ascii="Times New Roman" w:hAnsi="Times New Roman" w:cs="Times New Roman"/>
          <w:sz w:val="20"/>
          <w:szCs w:val="20"/>
        </w:rPr>
        <w:t xml:space="preserve">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земельном </w:t>
      </w:r>
      <w:proofErr w:type="gramStart"/>
      <w:r w:rsidRPr="00055938">
        <w:rPr>
          <w:rFonts w:ascii="Times New Roman" w:hAnsi="Times New Roman" w:cs="Times New Roman"/>
          <w:sz w:val="20"/>
          <w:szCs w:val="20"/>
        </w:rPr>
        <w:t>контроле</w:t>
      </w:r>
      <w:proofErr w:type="gramEnd"/>
      <w:r w:rsidRPr="00055938">
        <w:rPr>
          <w:rFonts w:ascii="Times New Roman" w:hAnsi="Times New Roman" w:cs="Times New Roman"/>
          <w:sz w:val="20"/>
          <w:szCs w:val="20"/>
        </w:rPr>
        <w:t xml:space="preserve"> </w:t>
      </w:r>
      <w:r>
        <w:rPr>
          <w:rFonts w:ascii="Times New Roman" w:hAnsi="Times New Roman" w:cs="Times New Roman"/>
          <w:sz w:val="20"/>
          <w:szCs w:val="20"/>
        </w:rPr>
        <w:t xml:space="preserve">на территории </w:t>
      </w:r>
      <w:r w:rsidRPr="00055938">
        <w:rPr>
          <w:rFonts w:ascii="Times New Roman" w:hAnsi="Times New Roman" w:cs="Times New Roman"/>
          <w:sz w:val="20"/>
          <w:szCs w:val="20"/>
        </w:rPr>
        <w:t xml:space="preserve"> МО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 xml:space="preserve">«Тлюстенхабльское городское поселение </w:t>
      </w:r>
    </w:p>
    <w:p w:rsidR="00055938" w:rsidRPr="00055938" w:rsidRDefault="00055938" w:rsidP="00055938">
      <w:pPr>
        <w:spacing w:after="0" w:line="240" w:lineRule="auto"/>
        <w:jc w:val="right"/>
        <w:rPr>
          <w:rFonts w:ascii="Times New Roman" w:hAnsi="Times New Roman" w:cs="Times New Roman"/>
          <w:sz w:val="20"/>
          <w:szCs w:val="20"/>
        </w:rPr>
      </w:pPr>
      <w:r w:rsidRPr="00055938">
        <w:rPr>
          <w:rFonts w:ascii="Times New Roman" w:hAnsi="Times New Roman" w:cs="Times New Roman"/>
          <w:sz w:val="20"/>
          <w:szCs w:val="20"/>
        </w:rPr>
        <w:t>Теучежского</w:t>
      </w:r>
      <w:r>
        <w:rPr>
          <w:rFonts w:ascii="Times New Roman" w:hAnsi="Times New Roman" w:cs="Times New Roman"/>
          <w:sz w:val="20"/>
          <w:szCs w:val="20"/>
        </w:rPr>
        <w:t xml:space="preserve"> муниципального </w:t>
      </w:r>
      <w:r w:rsidRPr="00055938">
        <w:rPr>
          <w:rFonts w:ascii="Times New Roman" w:hAnsi="Times New Roman" w:cs="Times New Roman"/>
          <w:sz w:val="20"/>
          <w:szCs w:val="20"/>
        </w:rPr>
        <w:t xml:space="preserve"> района Республики Адыгея</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предписания Контрольного органа</w:t>
      </w:r>
    </w:p>
    <w:p w:rsidR="00573B6B" w:rsidRDefault="00573B6B">
      <w:pPr>
        <w:spacing w:after="0" w:line="240" w:lineRule="auto"/>
        <w:jc w:val="both"/>
        <w:rPr>
          <w:rFonts w:ascii="Times New Roman" w:hAnsi="Times New Roman" w:cs="Times New Roman"/>
          <w:sz w:val="24"/>
          <w:szCs w:val="24"/>
        </w:rPr>
      </w:pPr>
    </w:p>
    <w:tbl>
      <w:tblPr>
        <w:tblW w:w="9071" w:type="dxa"/>
        <w:tblLayout w:type="fixed"/>
        <w:tblCellMar>
          <w:top w:w="102" w:type="dxa"/>
          <w:left w:w="62" w:type="dxa"/>
          <w:bottom w:w="102" w:type="dxa"/>
          <w:right w:w="62" w:type="dxa"/>
        </w:tblCellMar>
        <w:tblLook w:val="04A0"/>
      </w:tblPr>
      <w:tblGrid>
        <w:gridCol w:w="4251"/>
        <w:gridCol w:w="4820"/>
      </w:tblGrid>
      <w:tr w:rsidR="00573B6B">
        <w:tc>
          <w:tcPr>
            <w:tcW w:w="4251" w:type="dxa"/>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Бланк Контрольного органа</w:t>
            </w:r>
          </w:p>
        </w:tc>
        <w:tc>
          <w:tcPr>
            <w:tcW w:w="4819" w:type="dxa"/>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должность руководителя контролируемого лица)</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контролируемого лица)</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573B6B" w:rsidRDefault="00146B85">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фамилия, имя, отчество</w:t>
            </w:r>
            <w:proofErr w:type="gramEnd"/>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руководителя контролируемого лица)</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(указывается адрес места нахождения контролируемого лица)</w:t>
            </w:r>
          </w:p>
        </w:tc>
      </w:tr>
    </w:tbl>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center"/>
        <w:rPr>
          <w:rFonts w:ascii="Times New Roman" w:hAnsi="Times New Roman" w:cs="Times New Roman"/>
          <w:sz w:val="24"/>
          <w:szCs w:val="24"/>
        </w:rPr>
      </w:pPr>
      <w:bookmarkStart w:id="50" w:name="Par320"/>
      <w:bookmarkEnd w:id="50"/>
      <w:r>
        <w:rPr>
          <w:rFonts w:ascii="Times New Roman" w:hAnsi="Times New Roman" w:cs="Times New Roman"/>
          <w:sz w:val="24"/>
          <w:szCs w:val="24"/>
        </w:rPr>
        <w:t>ПРЕДПИСАНИЕ</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 в дательном падеже)</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 решением Контрольного органа)</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проведенной _______________________________________________________________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контролируемого лица)</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с «__» _________________ 20__ г. по «__» _________________ 20__ г.</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________________ законодательства:</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предписывает:</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Pr>
          <w:rFonts w:ascii="Times New Roman" w:hAnsi="Times New Roman" w:cs="Times New Roman"/>
          <w:sz w:val="24"/>
          <w:szCs w:val="24"/>
        </w:rPr>
        <w:t>до</w:t>
      </w:r>
      <w:proofErr w:type="gramEnd"/>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 ______________ 20_____ г. включительно.</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Уведомить _______________________________________________________________</w:t>
      </w:r>
    </w:p>
    <w:p w:rsidR="00573B6B" w:rsidRDefault="00146B8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(указывается полное наименование контрольного органа)</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«__» _______________ 20_____ г. включительно.</w:t>
      </w:r>
    </w:p>
    <w:p w:rsidR="00573B6B" w:rsidRDefault="00573B6B">
      <w:pPr>
        <w:spacing w:after="0" w:line="240" w:lineRule="auto"/>
        <w:jc w:val="both"/>
        <w:rPr>
          <w:rFonts w:ascii="Times New Roman" w:hAnsi="Times New Roman" w:cs="Times New Roman"/>
          <w:sz w:val="24"/>
          <w:szCs w:val="24"/>
        </w:rPr>
      </w:pPr>
    </w:p>
    <w:p w:rsidR="00573B6B" w:rsidRDefault="0014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73B6B" w:rsidRDefault="00573B6B">
      <w:pPr>
        <w:spacing w:after="0" w:line="240" w:lineRule="auto"/>
        <w:jc w:val="both"/>
        <w:rPr>
          <w:rFonts w:ascii="Times New Roman" w:hAnsi="Times New Roman" w:cs="Times New Roman"/>
          <w:sz w:val="24"/>
          <w:szCs w:val="24"/>
        </w:rPr>
      </w:pPr>
    </w:p>
    <w:tbl>
      <w:tblPr>
        <w:tblW w:w="9031" w:type="dxa"/>
        <w:tblLayout w:type="fixed"/>
        <w:tblCellMar>
          <w:top w:w="102" w:type="dxa"/>
          <w:left w:w="62" w:type="dxa"/>
          <w:bottom w:w="102" w:type="dxa"/>
          <w:right w:w="62" w:type="dxa"/>
        </w:tblCellMar>
        <w:tblLook w:val="04A0"/>
      </w:tblPr>
      <w:tblGrid>
        <w:gridCol w:w="3010"/>
        <w:gridCol w:w="3010"/>
        <w:gridCol w:w="3011"/>
      </w:tblGrid>
      <w:tr w:rsidR="00573B6B">
        <w:tc>
          <w:tcPr>
            <w:tcW w:w="3010" w:type="dxa"/>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tc>
        <w:tc>
          <w:tcPr>
            <w:tcW w:w="3010" w:type="dxa"/>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w:t>
            </w:r>
          </w:p>
        </w:tc>
        <w:tc>
          <w:tcPr>
            <w:tcW w:w="3011" w:type="dxa"/>
          </w:tcPr>
          <w:p w:rsidR="00573B6B" w:rsidRDefault="00146B85">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tc>
      </w:tr>
      <w:tr w:rsidR="00573B6B">
        <w:tc>
          <w:tcPr>
            <w:tcW w:w="3010" w:type="dxa"/>
          </w:tcPr>
          <w:p w:rsidR="00573B6B" w:rsidRDefault="00146B85">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(должность лица, уполномоченного на проведение контрольных мероприятий)</w:t>
            </w:r>
          </w:p>
        </w:tc>
        <w:tc>
          <w:tcPr>
            <w:tcW w:w="3010" w:type="dxa"/>
          </w:tcPr>
          <w:p w:rsidR="00573B6B" w:rsidRDefault="00146B85">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3011" w:type="dxa"/>
          </w:tcPr>
          <w:p w:rsidR="00573B6B" w:rsidRDefault="00146B85">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573B6B" w:rsidRDefault="00573B6B">
      <w:pPr>
        <w:spacing w:after="0" w:line="240" w:lineRule="auto"/>
        <w:jc w:val="both"/>
        <w:rPr>
          <w:rFonts w:ascii="Times New Roman" w:hAnsi="Times New Roman" w:cs="Times New Roman"/>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p w:rsidR="00573B6B" w:rsidRDefault="00573B6B">
      <w:pPr>
        <w:spacing w:after="0" w:line="240" w:lineRule="auto"/>
        <w:jc w:val="both"/>
        <w:rPr>
          <w:rFonts w:ascii="Times New Roman" w:hAnsi="Times New Roman" w:cs="Times New Roman"/>
          <w:b/>
          <w:sz w:val="24"/>
          <w:szCs w:val="24"/>
        </w:rPr>
      </w:pPr>
    </w:p>
    <w:sectPr w:rsidR="00573B6B" w:rsidSect="00573B6B">
      <w:type w:val="continuous"/>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T Serif;serif">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573B6B"/>
    <w:rsid w:val="00055938"/>
    <w:rsid w:val="00146B85"/>
    <w:rsid w:val="00573B6B"/>
    <w:rsid w:val="00794DDA"/>
    <w:rsid w:val="00B25E07"/>
    <w:rsid w:val="00D14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3C"/>
    <w:pPr>
      <w:spacing w:after="200" w:line="276" w:lineRule="auto"/>
    </w:pPr>
  </w:style>
  <w:style w:type="paragraph" w:styleId="1">
    <w:name w:val="heading 1"/>
    <w:basedOn w:val="a"/>
    <w:next w:val="a"/>
    <w:link w:val="11"/>
    <w:uiPriority w:val="9"/>
    <w:qFormat/>
    <w:rsid w:val="00146B85"/>
    <w:pPr>
      <w:suppressAutoHyphens w:val="0"/>
      <w:spacing w:before="120" w:after="120"/>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
    <w:qFormat/>
    <w:rsid w:val="00181EC4"/>
    <w:pPr>
      <w:spacing w:before="120" w:after="120"/>
      <w:outlineLvl w:val="0"/>
    </w:pPr>
    <w:rPr>
      <w:rFonts w:ascii="XO Thames" w:eastAsia="Times New Roman" w:hAnsi="XO Thames" w:cs="Times New Roman"/>
      <w:b/>
      <w:sz w:val="32"/>
      <w:szCs w:val="20"/>
    </w:rPr>
  </w:style>
  <w:style w:type="paragraph" w:customStyle="1" w:styleId="Heading2">
    <w:name w:val="Heading 2"/>
    <w:basedOn w:val="a"/>
    <w:next w:val="a"/>
    <w:link w:val="2"/>
    <w:uiPriority w:val="9"/>
    <w:semiHidden/>
    <w:unhideWhenUsed/>
    <w:qFormat/>
    <w:rsid w:val="00181EC4"/>
    <w:pPr>
      <w:spacing w:before="120" w:after="120"/>
      <w:outlineLvl w:val="1"/>
    </w:pPr>
    <w:rPr>
      <w:rFonts w:ascii="XO Thames" w:eastAsia="Times New Roman" w:hAnsi="XO Thames" w:cs="Times New Roman"/>
      <w:b/>
      <w:color w:val="00A0FF"/>
      <w:sz w:val="26"/>
      <w:szCs w:val="20"/>
    </w:rPr>
  </w:style>
  <w:style w:type="paragraph" w:customStyle="1" w:styleId="Heading3">
    <w:name w:val="Heading 3"/>
    <w:basedOn w:val="a"/>
    <w:next w:val="a"/>
    <w:link w:val="3"/>
    <w:uiPriority w:val="9"/>
    <w:semiHidden/>
    <w:unhideWhenUsed/>
    <w:qFormat/>
    <w:rsid w:val="00181EC4"/>
    <w:pPr>
      <w:outlineLvl w:val="2"/>
    </w:pPr>
    <w:rPr>
      <w:rFonts w:ascii="XO Thames" w:eastAsia="Times New Roman" w:hAnsi="XO Thames" w:cs="Times New Roman"/>
      <w:b/>
      <w:i/>
      <w:color w:val="000000"/>
      <w:sz w:val="20"/>
      <w:szCs w:val="20"/>
    </w:rPr>
  </w:style>
  <w:style w:type="paragraph" w:customStyle="1" w:styleId="Heading4">
    <w:name w:val="Heading 4"/>
    <w:basedOn w:val="a"/>
    <w:next w:val="a"/>
    <w:link w:val="4"/>
    <w:uiPriority w:val="9"/>
    <w:semiHidden/>
    <w:unhideWhenUsed/>
    <w:qFormat/>
    <w:rsid w:val="00181EC4"/>
    <w:pPr>
      <w:spacing w:before="120" w:after="120"/>
      <w:outlineLvl w:val="3"/>
    </w:pPr>
    <w:rPr>
      <w:rFonts w:ascii="XO Thames" w:eastAsia="Times New Roman" w:hAnsi="XO Thames" w:cs="Times New Roman"/>
      <w:b/>
      <w:color w:val="595959"/>
      <w:sz w:val="26"/>
      <w:szCs w:val="20"/>
    </w:rPr>
  </w:style>
  <w:style w:type="paragraph" w:customStyle="1" w:styleId="Heading5">
    <w:name w:val="Heading 5"/>
    <w:basedOn w:val="a"/>
    <w:next w:val="a"/>
    <w:link w:val="5"/>
    <w:uiPriority w:val="9"/>
    <w:semiHidden/>
    <w:unhideWhenUsed/>
    <w:qFormat/>
    <w:rsid w:val="00181EC4"/>
    <w:pPr>
      <w:spacing w:before="120" w:after="120"/>
      <w:outlineLvl w:val="4"/>
    </w:pPr>
    <w:rPr>
      <w:rFonts w:ascii="XO Thames" w:eastAsia="Times New Roman" w:hAnsi="XO Thames" w:cs="Times New Roman"/>
      <w:b/>
      <w:color w:val="000000"/>
      <w:szCs w:val="20"/>
    </w:rPr>
  </w:style>
  <w:style w:type="character" w:customStyle="1" w:styleId="-">
    <w:name w:val="Интернет-ссылка"/>
    <w:basedOn w:val="a0"/>
    <w:link w:val="12"/>
    <w:uiPriority w:val="99"/>
    <w:unhideWhenUsed/>
    <w:rsid w:val="006F299D"/>
    <w:rPr>
      <w:color w:val="0000FF" w:themeColor="hyperlink"/>
      <w:u w:val="single"/>
    </w:rPr>
  </w:style>
  <w:style w:type="character" w:customStyle="1" w:styleId="a3">
    <w:name w:val="Текст сноски Знак"/>
    <w:basedOn w:val="a0"/>
    <w:semiHidden/>
    <w:qFormat/>
    <w:rsid w:val="00C8657E"/>
    <w:rPr>
      <w:sz w:val="20"/>
      <w:szCs w:val="20"/>
    </w:rPr>
  </w:style>
  <w:style w:type="character" w:customStyle="1" w:styleId="12">
    <w:name w:val="Текст сноски Знак1"/>
    <w:basedOn w:val="a0"/>
    <w:link w:val="-"/>
    <w:qFormat/>
    <w:rsid w:val="00C8657E"/>
    <w:rPr>
      <w:rFonts w:ascii="Times New Roman" w:eastAsia="Times New Roman" w:hAnsi="Times New Roman" w:cs="Times New Roman"/>
      <w:sz w:val="20"/>
      <w:szCs w:val="20"/>
    </w:rPr>
  </w:style>
  <w:style w:type="character" w:customStyle="1" w:styleId="a4">
    <w:name w:val="Привязка сноски"/>
    <w:rsid w:val="00573B6B"/>
    <w:rPr>
      <w:vertAlign w:val="superscript"/>
    </w:rPr>
  </w:style>
  <w:style w:type="character" w:customStyle="1" w:styleId="FootnoteCharacters">
    <w:name w:val="Footnote Characters"/>
    <w:link w:val="13"/>
    <w:uiPriority w:val="99"/>
    <w:unhideWhenUsed/>
    <w:qFormat/>
    <w:rsid w:val="00C8657E"/>
    <w:rPr>
      <w:vertAlign w:val="superscript"/>
    </w:rPr>
  </w:style>
  <w:style w:type="character" w:customStyle="1" w:styleId="a5">
    <w:name w:val="Текст примечания Знак"/>
    <w:basedOn w:val="a0"/>
    <w:uiPriority w:val="99"/>
    <w:qFormat/>
    <w:rsid w:val="00F427AF"/>
    <w:rPr>
      <w:rFonts w:ascii="Times New Roman" w:eastAsia="Times New Roman" w:hAnsi="Times New Roman" w:cs="Times New Roman"/>
      <w:sz w:val="20"/>
      <w:szCs w:val="20"/>
    </w:rPr>
  </w:style>
  <w:style w:type="character" w:customStyle="1" w:styleId="10">
    <w:name w:val="Заголовок 1 Знак"/>
    <w:basedOn w:val="a0"/>
    <w:link w:val="FootnoteText"/>
    <w:uiPriority w:val="9"/>
    <w:qFormat/>
    <w:rsid w:val="00181EC4"/>
    <w:rPr>
      <w:rFonts w:ascii="XO Thames" w:eastAsia="Times New Roman" w:hAnsi="XO Thames" w:cs="Times New Roman"/>
      <w:b/>
      <w:sz w:val="32"/>
      <w:szCs w:val="20"/>
    </w:rPr>
  </w:style>
  <w:style w:type="character" w:customStyle="1" w:styleId="2">
    <w:name w:val="Заголовок 2 Знак"/>
    <w:basedOn w:val="a0"/>
    <w:link w:val="TOC2"/>
    <w:uiPriority w:val="9"/>
    <w:semiHidden/>
    <w:qFormat/>
    <w:rsid w:val="00181EC4"/>
    <w:rPr>
      <w:rFonts w:ascii="XO Thames" w:eastAsia="Times New Roman" w:hAnsi="XO Thames" w:cs="Times New Roman"/>
      <w:b/>
      <w:color w:val="00A0FF"/>
      <w:sz w:val="26"/>
      <w:szCs w:val="20"/>
    </w:rPr>
  </w:style>
  <w:style w:type="character" w:customStyle="1" w:styleId="3">
    <w:name w:val="Заголовок 3 Знак"/>
    <w:basedOn w:val="a0"/>
    <w:link w:val="31"/>
    <w:uiPriority w:val="9"/>
    <w:semiHidden/>
    <w:qFormat/>
    <w:rsid w:val="00181EC4"/>
    <w:rPr>
      <w:rFonts w:ascii="XO Thames" w:eastAsia="Times New Roman" w:hAnsi="XO Thames" w:cs="Times New Roman"/>
      <w:b/>
      <w:i/>
      <w:color w:val="000000"/>
      <w:sz w:val="20"/>
      <w:szCs w:val="20"/>
    </w:rPr>
  </w:style>
  <w:style w:type="character" w:customStyle="1" w:styleId="4">
    <w:name w:val="Заголовок 4 Знак"/>
    <w:basedOn w:val="a0"/>
    <w:link w:val="TOC4"/>
    <w:uiPriority w:val="9"/>
    <w:semiHidden/>
    <w:qFormat/>
    <w:rsid w:val="00181EC4"/>
    <w:rPr>
      <w:rFonts w:ascii="XO Thames" w:eastAsia="Times New Roman" w:hAnsi="XO Thames" w:cs="Times New Roman"/>
      <w:b/>
      <w:color w:val="595959"/>
      <w:sz w:val="26"/>
      <w:szCs w:val="20"/>
    </w:rPr>
  </w:style>
  <w:style w:type="character" w:customStyle="1" w:styleId="5">
    <w:name w:val="Заголовок 5 Знак"/>
    <w:basedOn w:val="a0"/>
    <w:link w:val="TOC5"/>
    <w:uiPriority w:val="9"/>
    <w:semiHidden/>
    <w:qFormat/>
    <w:rsid w:val="00181EC4"/>
    <w:rPr>
      <w:rFonts w:ascii="XO Thames" w:eastAsia="Times New Roman" w:hAnsi="XO Thames" w:cs="Times New Roman"/>
      <w:b/>
      <w:color w:val="000000"/>
      <w:szCs w:val="20"/>
    </w:rPr>
  </w:style>
  <w:style w:type="character" w:customStyle="1" w:styleId="a6">
    <w:name w:val="Посещённая гиперссылка"/>
    <w:basedOn w:val="a0"/>
    <w:uiPriority w:val="99"/>
    <w:semiHidden/>
    <w:unhideWhenUsed/>
    <w:rsid w:val="00181EC4"/>
    <w:rPr>
      <w:color w:val="800080" w:themeColor="followedHyperlink"/>
      <w:u w:val="single"/>
    </w:rPr>
  </w:style>
  <w:style w:type="character" w:customStyle="1" w:styleId="HTML">
    <w:name w:val="Стандартный HTML Знак"/>
    <w:basedOn w:val="a0"/>
    <w:link w:val="HTML"/>
    <w:uiPriority w:val="99"/>
    <w:semiHidden/>
    <w:qFormat/>
    <w:rsid w:val="00181EC4"/>
    <w:rPr>
      <w:rFonts w:ascii="Courier New" w:eastAsia="Times New Roman" w:hAnsi="Courier New" w:cs="Courier New"/>
      <w:sz w:val="20"/>
      <w:szCs w:val="20"/>
    </w:rPr>
  </w:style>
  <w:style w:type="character" w:customStyle="1" w:styleId="13">
    <w:name w:val="Оглавление 1 Знак"/>
    <w:link w:val="TOC1"/>
    <w:semiHidden/>
    <w:qFormat/>
    <w:locked/>
    <w:rsid w:val="00181EC4"/>
    <w:rPr>
      <w:rFonts w:ascii="XO Thames" w:eastAsia="Times New Roman" w:hAnsi="XO Thames" w:cs="Times New Roman"/>
      <w:b/>
      <w:sz w:val="20"/>
      <w:szCs w:val="20"/>
    </w:rPr>
  </w:style>
  <w:style w:type="character" w:customStyle="1" w:styleId="20">
    <w:name w:val="Оглавление 2 Знак"/>
    <w:link w:val="20"/>
    <w:semiHidden/>
    <w:qFormat/>
    <w:locked/>
    <w:rsid w:val="00181EC4"/>
    <w:rPr>
      <w:rFonts w:ascii="Calibri" w:eastAsia="Times New Roman" w:hAnsi="Calibri" w:cs="Times New Roman"/>
      <w:color w:val="000000"/>
      <w:szCs w:val="20"/>
    </w:rPr>
  </w:style>
  <w:style w:type="character" w:customStyle="1" w:styleId="30">
    <w:name w:val="Оглавление 3 Знак"/>
    <w:link w:val="30"/>
    <w:semiHidden/>
    <w:qFormat/>
    <w:locked/>
    <w:rsid w:val="00181EC4"/>
    <w:rPr>
      <w:rFonts w:ascii="Calibri" w:eastAsia="Times New Roman" w:hAnsi="Calibri" w:cs="Times New Roman"/>
      <w:color w:val="000000"/>
      <w:szCs w:val="20"/>
    </w:rPr>
  </w:style>
  <w:style w:type="character" w:customStyle="1" w:styleId="40">
    <w:name w:val="Оглавление 4 Знак"/>
    <w:link w:val="40"/>
    <w:semiHidden/>
    <w:qFormat/>
    <w:locked/>
    <w:rsid w:val="00181EC4"/>
    <w:rPr>
      <w:rFonts w:ascii="Calibri" w:eastAsia="Times New Roman" w:hAnsi="Calibri" w:cs="Times New Roman"/>
      <w:color w:val="000000"/>
      <w:szCs w:val="20"/>
    </w:rPr>
  </w:style>
  <w:style w:type="character" w:customStyle="1" w:styleId="50">
    <w:name w:val="Оглавление 5 Знак"/>
    <w:link w:val="50"/>
    <w:semiHidden/>
    <w:qFormat/>
    <w:locked/>
    <w:rsid w:val="00181EC4"/>
    <w:rPr>
      <w:rFonts w:ascii="Calibri" w:eastAsia="Times New Roman" w:hAnsi="Calibri" w:cs="Times New Roman"/>
      <w:color w:val="000000"/>
      <w:szCs w:val="20"/>
    </w:rPr>
  </w:style>
  <w:style w:type="character" w:customStyle="1" w:styleId="6">
    <w:name w:val="Оглавление 6 Знак"/>
    <w:link w:val="TOC6"/>
    <w:semiHidden/>
    <w:qFormat/>
    <w:locked/>
    <w:rsid w:val="00181EC4"/>
    <w:rPr>
      <w:rFonts w:ascii="Calibri" w:eastAsia="Times New Roman" w:hAnsi="Calibri" w:cs="Times New Roman"/>
      <w:color w:val="000000"/>
      <w:szCs w:val="20"/>
    </w:rPr>
  </w:style>
  <w:style w:type="character" w:customStyle="1" w:styleId="7">
    <w:name w:val="Оглавление 7 Знак"/>
    <w:link w:val="TOC7"/>
    <w:semiHidden/>
    <w:qFormat/>
    <w:locked/>
    <w:rsid w:val="00181EC4"/>
    <w:rPr>
      <w:rFonts w:ascii="Calibri" w:eastAsia="Times New Roman" w:hAnsi="Calibri" w:cs="Times New Roman"/>
      <w:color w:val="000000"/>
      <w:szCs w:val="20"/>
    </w:rPr>
  </w:style>
  <w:style w:type="character" w:customStyle="1" w:styleId="8">
    <w:name w:val="Оглавление 8 Знак"/>
    <w:link w:val="TOC8"/>
    <w:semiHidden/>
    <w:qFormat/>
    <w:locked/>
    <w:rsid w:val="00181EC4"/>
    <w:rPr>
      <w:rFonts w:ascii="Calibri" w:eastAsia="Times New Roman" w:hAnsi="Calibri" w:cs="Times New Roman"/>
      <w:color w:val="000000"/>
      <w:szCs w:val="20"/>
    </w:rPr>
  </w:style>
  <w:style w:type="character" w:customStyle="1" w:styleId="9">
    <w:name w:val="Оглавление 9 Знак"/>
    <w:link w:val="TOC9"/>
    <w:semiHidden/>
    <w:qFormat/>
    <w:locked/>
    <w:rsid w:val="00181EC4"/>
    <w:rPr>
      <w:rFonts w:ascii="Calibri" w:eastAsia="Times New Roman" w:hAnsi="Calibri" w:cs="Times New Roman"/>
      <w:color w:val="000000"/>
      <w:szCs w:val="20"/>
    </w:rPr>
  </w:style>
  <w:style w:type="character" w:customStyle="1" w:styleId="a7">
    <w:name w:val="Верхний колонтитул Знак"/>
    <w:basedOn w:val="a0"/>
    <w:uiPriority w:val="99"/>
    <w:semiHidden/>
    <w:qFormat/>
    <w:rsid w:val="00181EC4"/>
    <w:rPr>
      <w:rFonts w:ascii="Arial" w:eastAsia="Times New Roman" w:hAnsi="Arial" w:cs="Times New Roman"/>
      <w:sz w:val="20"/>
      <w:szCs w:val="20"/>
    </w:rPr>
  </w:style>
  <w:style w:type="character" w:customStyle="1" w:styleId="a8">
    <w:name w:val="Нижний колонтитул Знак"/>
    <w:basedOn w:val="a0"/>
    <w:uiPriority w:val="99"/>
    <w:semiHidden/>
    <w:qFormat/>
    <w:rsid w:val="00181EC4"/>
    <w:rPr>
      <w:rFonts w:ascii="Arial" w:eastAsia="Times New Roman" w:hAnsi="Arial" w:cs="Times New Roman"/>
      <w:sz w:val="20"/>
      <w:szCs w:val="20"/>
    </w:rPr>
  </w:style>
  <w:style w:type="character" w:customStyle="1" w:styleId="a9">
    <w:name w:val="Текст концевой сноски Знак"/>
    <w:basedOn w:val="a0"/>
    <w:semiHidden/>
    <w:qFormat/>
    <w:rsid w:val="00181EC4"/>
    <w:rPr>
      <w:rFonts w:ascii="Times New Roman" w:eastAsia="Times New Roman" w:hAnsi="Times New Roman" w:cs="Times New Roman"/>
      <w:sz w:val="20"/>
      <w:szCs w:val="20"/>
    </w:rPr>
  </w:style>
  <w:style w:type="character" w:customStyle="1" w:styleId="aa">
    <w:name w:val="Название Знак"/>
    <w:basedOn w:val="a0"/>
    <w:uiPriority w:val="10"/>
    <w:qFormat/>
    <w:rsid w:val="00181EC4"/>
    <w:rPr>
      <w:rFonts w:ascii="XO Thames" w:eastAsia="Times New Roman" w:hAnsi="XO Thames" w:cs="Times New Roman"/>
      <w:b/>
      <w:sz w:val="52"/>
      <w:szCs w:val="20"/>
    </w:rPr>
  </w:style>
  <w:style w:type="character" w:customStyle="1" w:styleId="ab">
    <w:name w:val="Подзаголовок Знак"/>
    <w:basedOn w:val="a0"/>
    <w:uiPriority w:val="11"/>
    <w:qFormat/>
    <w:rsid w:val="00181EC4"/>
    <w:rPr>
      <w:rFonts w:ascii="XO Thames" w:eastAsia="Times New Roman" w:hAnsi="XO Thames" w:cs="Times New Roman"/>
      <w:i/>
      <w:color w:val="616161"/>
      <w:sz w:val="24"/>
      <w:szCs w:val="20"/>
    </w:rPr>
  </w:style>
  <w:style w:type="character" w:customStyle="1" w:styleId="32">
    <w:name w:val="Основной текст с отступом 3 Знак"/>
    <w:basedOn w:val="a0"/>
    <w:link w:val="32"/>
    <w:uiPriority w:val="99"/>
    <w:semiHidden/>
    <w:qFormat/>
    <w:rsid w:val="00181EC4"/>
    <w:rPr>
      <w:rFonts w:ascii="Times New Roman" w:eastAsia="Times New Roman" w:hAnsi="Times New Roman" w:cs="Times New Roman"/>
      <w:sz w:val="28"/>
      <w:szCs w:val="20"/>
    </w:rPr>
  </w:style>
  <w:style w:type="character" w:customStyle="1" w:styleId="ac">
    <w:name w:val="Тема примечания Знак"/>
    <w:basedOn w:val="a5"/>
    <w:uiPriority w:val="99"/>
    <w:semiHidden/>
    <w:qFormat/>
    <w:rsid w:val="00181EC4"/>
    <w:rPr>
      <w:rFonts w:ascii="Arial" w:hAnsi="Arial"/>
      <w:b/>
      <w:bCs/>
    </w:rPr>
  </w:style>
  <w:style w:type="character" w:customStyle="1" w:styleId="ad">
    <w:name w:val="Текст выноски Знак"/>
    <w:basedOn w:val="a0"/>
    <w:uiPriority w:val="99"/>
    <w:semiHidden/>
    <w:qFormat/>
    <w:rsid w:val="00181EC4"/>
    <w:rPr>
      <w:rFonts w:ascii="Tahoma" w:eastAsia="Times New Roman" w:hAnsi="Tahoma" w:cs="Times New Roman"/>
      <w:sz w:val="16"/>
      <w:szCs w:val="20"/>
    </w:rPr>
  </w:style>
  <w:style w:type="character" w:customStyle="1" w:styleId="ae">
    <w:name w:val="Абзац списка Знак"/>
    <w:qFormat/>
    <w:locked/>
    <w:rsid w:val="00181EC4"/>
  </w:style>
  <w:style w:type="character" w:customStyle="1" w:styleId="ConsPlusNormal1">
    <w:name w:val="ConsPlusNormal1"/>
    <w:link w:val="ConsPlusNormal"/>
    <w:qFormat/>
    <w:locked/>
    <w:rsid w:val="00181EC4"/>
    <w:rPr>
      <w:rFonts w:ascii="Times New Roman" w:eastAsia="Times New Roman" w:hAnsi="Times New Roman" w:cs="Times New Roman"/>
      <w:sz w:val="24"/>
    </w:rPr>
  </w:style>
  <w:style w:type="character" w:customStyle="1" w:styleId="Footnote1">
    <w:name w:val="Footnote1"/>
    <w:link w:val="Footnote"/>
    <w:qFormat/>
    <w:locked/>
    <w:rsid w:val="00181EC4"/>
    <w:rPr>
      <w:rFonts w:ascii="Arial" w:eastAsia="Times New Roman" w:hAnsi="Arial" w:cs="Times New Roman"/>
      <w:sz w:val="20"/>
      <w:szCs w:val="20"/>
    </w:rPr>
  </w:style>
  <w:style w:type="character" w:customStyle="1" w:styleId="HeaderandFooter1">
    <w:name w:val="Header and Footer1"/>
    <w:link w:val="af"/>
    <w:qFormat/>
    <w:locked/>
    <w:rsid w:val="00181EC4"/>
    <w:rPr>
      <w:rFonts w:ascii="XO Thames" w:eastAsia="Times New Roman" w:hAnsi="XO Thames" w:cs="Calibri"/>
      <w:color w:val="000000"/>
    </w:rPr>
  </w:style>
  <w:style w:type="character" w:customStyle="1" w:styleId="ConsPlusNonformat1">
    <w:name w:val="ConsPlusNonformat1"/>
    <w:link w:val="ConsPlusNonformat"/>
    <w:qFormat/>
    <w:locked/>
    <w:rsid w:val="00181EC4"/>
    <w:rPr>
      <w:rFonts w:ascii="Courier New" w:eastAsia="Times New Roman" w:hAnsi="Courier New" w:cs="Calibri"/>
      <w:color w:val="000000"/>
    </w:rPr>
  </w:style>
  <w:style w:type="character" w:customStyle="1" w:styleId="ConsPlusCell1">
    <w:name w:val="ConsPlusCell1"/>
    <w:link w:val="ConsPlusCell"/>
    <w:qFormat/>
    <w:locked/>
    <w:rsid w:val="00181EC4"/>
    <w:rPr>
      <w:rFonts w:ascii="Courier New" w:eastAsia="Times New Roman" w:hAnsi="Courier New" w:cs="Calibri"/>
      <w:color w:val="000000"/>
    </w:rPr>
  </w:style>
  <w:style w:type="character" w:customStyle="1" w:styleId="toc101">
    <w:name w:val="toc 101"/>
    <w:qFormat/>
    <w:locked/>
    <w:rsid w:val="00181EC4"/>
    <w:rPr>
      <w:rFonts w:ascii="Calibri" w:eastAsia="Times New Roman" w:hAnsi="Calibri" w:cs="Times New Roman"/>
      <w:color w:val="000000"/>
      <w:szCs w:val="20"/>
    </w:rPr>
  </w:style>
  <w:style w:type="character" w:customStyle="1" w:styleId="ConsPlusTitle1">
    <w:name w:val="ConsPlusTitle1"/>
    <w:link w:val="ConsPlusTitle"/>
    <w:qFormat/>
    <w:locked/>
    <w:rsid w:val="00181EC4"/>
    <w:rPr>
      <w:rFonts w:ascii="Times New Roman" w:eastAsia="Times New Roman" w:hAnsi="Times New Roman" w:cs="Times New Roman"/>
      <w:b/>
      <w:sz w:val="24"/>
    </w:rPr>
  </w:style>
  <w:style w:type="character" w:styleId="af0">
    <w:name w:val="annotation reference"/>
    <w:uiPriority w:val="99"/>
    <w:semiHidden/>
    <w:unhideWhenUsed/>
    <w:qFormat/>
    <w:rsid w:val="00181EC4"/>
    <w:rPr>
      <w:rFonts w:ascii="Times New Roman" w:hAnsi="Times New Roman" w:cs="Times New Roman"/>
      <w:sz w:val="16"/>
      <w:szCs w:val="16"/>
    </w:rPr>
  </w:style>
  <w:style w:type="character" w:customStyle="1" w:styleId="14">
    <w:name w:val="Обычный1"/>
    <w:qFormat/>
    <w:rsid w:val="00181EC4"/>
    <w:rPr>
      <w:rFonts w:ascii="Arial" w:hAnsi="Arial" w:cs="Arial"/>
      <w:sz w:val="20"/>
    </w:rPr>
  </w:style>
  <w:style w:type="character" w:customStyle="1" w:styleId="UnresolvedMention">
    <w:name w:val="Unresolved Mention"/>
    <w:uiPriority w:val="99"/>
    <w:semiHidden/>
    <w:qFormat/>
    <w:rsid w:val="00181EC4"/>
    <w:rPr>
      <w:rFonts w:ascii="Times New Roman" w:hAnsi="Times New Roman" w:cs="Times New Roman"/>
      <w:color w:val="605E5C"/>
      <w:shd w:val="clear" w:color="auto" w:fill="E1DFDD"/>
    </w:rPr>
  </w:style>
  <w:style w:type="paragraph" w:customStyle="1" w:styleId="af1">
    <w:name w:val="Заголовок"/>
    <w:basedOn w:val="a"/>
    <w:next w:val="af2"/>
    <w:qFormat/>
    <w:rsid w:val="00573B6B"/>
    <w:pPr>
      <w:keepNext/>
      <w:spacing w:before="240" w:after="120"/>
    </w:pPr>
    <w:rPr>
      <w:rFonts w:ascii="Liberation Sans" w:eastAsia="Microsoft YaHei" w:hAnsi="Liberation Sans" w:cs="Lucida Sans"/>
      <w:sz w:val="28"/>
      <w:szCs w:val="28"/>
    </w:rPr>
  </w:style>
  <w:style w:type="paragraph" w:styleId="af2">
    <w:name w:val="Body Text"/>
    <w:basedOn w:val="a"/>
    <w:rsid w:val="00573B6B"/>
    <w:pPr>
      <w:spacing w:after="140"/>
    </w:pPr>
  </w:style>
  <w:style w:type="paragraph" w:styleId="af3">
    <w:name w:val="List"/>
    <w:basedOn w:val="af2"/>
    <w:rsid w:val="00573B6B"/>
    <w:rPr>
      <w:rFonts w:cs="Lucida Sans"/>
    </w:rPr>
  </w:style>
  <w:style w:type="paragraph" w:customStyle="1" w:styleId="Caption">
    <w:name w:val="Caption"/>
    <w:basedOn w:val="a"/>
    <w:qFormat/>
    <w:rsid w:val="00573B6B"/>
    <w:pPr>
      <w:suppressLineNumbers/>
      <w:spacing w:before="120" w:after="120"/>
    </w:pPr>
    <w:rPr>
      <w:rFonts w:cs="Lucida Sans"/>
      <w:i/>
      <w:iCs/>
      <w:sz w:val="24"/>
      <w:szCs w:val="24"/>
    </w:rPr>
  </w:style>
  <w:style w:type="paragraph" w:styleId="af4">
    <w:name w:val="index heading"/>
    <w:basedOn w:val="a"/>
    <w:qFormat/>
    <w:rsid w:val="00573B6B"/>
    <w:pPr>
      <w:suppressLineNumbers/>
    </w:pPr>
    <w:rPr>
      <w:rFonts w:cs="Lucida Sans"/>
    </w:rPr>
  </w:style>
  <w:style w:type="paragraph" w:customStyle="1" w:styleId="FootnoteText">
    <w:name w:val="Footnote Text"/>
    <w:basedOn w:val="a"/>
    <w:link w:val="10"/>
    <w:rsid w:val="00C8657E"/>
    <w:pPr>
      <w:spacing w:after="0" w:line="240" w:lineRule="auto"/>
    </w:pPr>
    <w:rPr>
      <w:rFonts w:ascii="Times New Roman" w:eastAsia="Times New Roman" w:hAnsi="Times New Roman" w:cs="Times New Roman"/>
      <w:sz w:val="20"/>
      <w:szCs w:val="20"/>
    </w:rPr>
  </w:style>
  <w:style w:type="paragraph" w:styleId="af5">
    <w:name w:val="annotation text"/>
    <w:basedOn w:val="a"/>
    <w:uiPriority w:val="99"/>
    <w:unhideWhenUsed/>
    <w:qFormat/>
    <w:rsid w:val="00F427AF"/>
    <w:pPr>
      <w:spacing w:after="0" w:line="240" w:lineRule="auto"/>
    </w:pPr>
    <w:rPr>
      <w:rFonts w:ascii="Times New Roman" w:eastAsia="Times New Roman" w:hAnsi="Times New Roman" w:cs="Times New Roman"/>
      <w:sz w:val="20"/>
      <w:szCs w:val="20"/>
    </w:rPr>
  </w:style>
  <w:style w:type="paragraph" w:styleId="af6">
    <w:name w:val="List Paragraph"/>
    <w:basedOn w:val="a"/>
    <w:qFormat/>
    <w:rsid w:val="00CB074C"/>
    <w:pPr>
      <w:ind w:left="720"/>
      <w:contextualSpacing/>
    </w:pPr>
  </w:style>
  <w:style w:type="paragraph" w:customStyle="1" w:styleId="15">
    <w:name w:val="Гиперссылка1"/>
    <w:basedOn w:val="16"/>
    <w:link w:val="af7"/>
    <w:uiPriority w:val="99"/>
    <w:qFormat/>
    <w:rsid w:val="00181EC4"/>
    <w:rPr>
      <w:rFonts w:asciiTheme="minorHAnsi" w:eastAsiaTheme="minorEastAsia" w:hAnsiTheme="minorHAnsi" w:cstheme="minorBidi"/>
      <w:color w:val="0000FF" w:themeColor="hyperlink"/>
      <w:szCs w:val="22"/>
      <w:u w:val="single"/>
    </w:rPr>
  </w:style>
  <w:style w:type="paragraph" w:styleId="HTML0">
    <w:name w:val="HTML Preformatted"/>
    <w:basedOn w:val="a"/>
    <w:uiPriority w:val="99"/>
    <w:semiHidden/>
    <w:unhideWhenUsed/>
    <w:qFormat/>
    <w:rsid w:val="0018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TOC1">
    <w:name w:val="TOC 1"/>
    <w:basedOn w:val="a"/>
    <w:next w:val="a"/>
    <w:link w:val="13"/>
    <w:autoRedefine/>
    <w:semiHidden/>
    <w:unhideWhenUsed/>
    <w:rsid w:val="00181EC4"/>
    <w:rPr>
      <w:rFonts w:ascii="XO Thames" w:eastAsia="Times New Roman" w:hAnsi="XO Thames" w:cs="Times New Roman"/>
      <w:b/>
      <w:sz w:val="20"/>
      <w:szCs w:val="20"/>
    </w:rPr>
  </w:style>
  <w:style w:type="paragraph" w:customStyle="1" w:styleId="TOC2">
    <w:name w:val="TOC 2"/>
    <w:basedOn w:val="a"/>
    <w:next w:val="a"/>
    <w:link w:val="2"/>
    <w:autoRedefine/>
    <w:semiHidden/>
    <w:unhideWhenUsed/>
    <w:rsid w:val="00181EC4"/>
    <w:pPr>
      <w:ind w:left="200"/>
    </w:pPr>
    <w:rPr>
      <w:rFonts w:ascii="Calibri" w:eastAsia="Times New Roman" w:hAnsi="Calibri" w:cs="Times New Roman"/>
      <w:color w:val="000000"/>
      <w:szCs w:val="20"/>
    </w:rPr>
  </w:style>
  <w:style w:type="paragraph" w:customStyle="1" w:styleId="31">
    <w:name w:val="Основной текст с отступом 3 Знак1"/>
    <w:basedOn w:val="a"/>
    <w:next w:val="a"/>
    <w:link w:val="33"/>
    <w:autoRedefine/>
    <w:semiHidden/>
    <w:unhideWhenUsed/>
    <w:rsid w:val="00181EC4"/>
    <w:pPr>
      <w:ind w:left="400"/>
    </w:pPr>
    <w:rPr>
      <w:rFonts w:ascii="Calibri" w:eastAsia="Times New Roman" w:hAnsi="Calibri" w:cs="Times New Roman"/>
      <w:color w:val="000000"/>
      <w:szCs w:val="20"/>
    </w:rPr>
  </w:style>
  <w:style w:type="paragraph" w:customStyle="1" w:styleId="TOC4">
    <w:name w:val="TOC 4"/>
    <w:basedOn w:val="a"/>
    <w:next w:val="a"/>
    <w:link w:val="4"/>
    <w:autoRedefine/>
    <w:semiHidden/>
    <w:unhideWhenUsed/>
    <w:rsid w:val="00181EC4"/>
    <w:pPr>
      <w:ind w:left="600"/>
    </w:pPr>
    <w:rPr>
      <w:rFonts w:ascii="Calibri" w:eastAsia="Times New Roman" w:hAnsi="Calibri" w:cs="Times New Roman"/>
      <w:color w:val="000000"/>
      <w:szCs w:val="20"/>
    </w:rPr>
  </w:style>
  <w:style w:type="paragraph" w:customStyle="1" w:styleId="TOC5">
    <w:name w:val="TOC 5"/>
    <w:basedOn w:val="a"/>
    <w:next w:val="a"/>
    <w:link w:val="5"/>
    <w:autoRedefine/>
    <w:semiHidden/>
    <w:unhideWhenUsed/>
    <w:rsid w:val="00181EC4"/>
    <w:pPr>
      <w:ind w:left="800"/>
    </w:pPr>
    <w:rPr>
      <w:rFonts w:ascii="Calibri" w:eastAsia="Times New Roman" w:hAnsi="Calibri" w:cs="Times New Roman"/>
      <w:color w:val="000000"/>
      <w:szCs w:val="20"/>
    </w:rPr>
  </w:style>
  <w:style w:type="paragraph" w:customStyle="1" w:styleId="TOC6">
    <w:name w:val="TOC 6"/>
    <w:basedOn w:val="a"/>
    <w:next w:val="a"/>
    <w:link w:val="6"/>
    <w:autoRedefine/>
    <w:semiHidden/>
    <w:unhideWhenUsed/>
    <w:rsid w:val="00181EC4"/>
    <w:pPr>
      <w:ind w:left="1000"/>
    </w:pPr>
    <w:rPr>
      <w:rFonts w:ascii="Calibri" w:eastAsia="Times New Roman" w:hAnsi="Calibri" w:cs="Times New Roman"/>
      <w:color w:val="000000"/>
      <w:szCs w:val="20"/>
    </w:rPr>
  </w:style>
  <w:style w:type="paragraph" w:customStyle="1" w:styleId="TOC7">
    <w:name w:val="TOC 7"/>
    <w:basedOn w:val="a"/>
    <w:next w:val="a"/>
    <w:link w:val="7"/>
    <w:autoRedefine/>
    <w:semiHidden/>
    <w:unhideWhenUsed/>
    <w:rsid w:val="00181EC4"/>
    <w:pPr>
      <w:ind w:left="1200"/>
    </w:pPr>
    <w:rPr>
      <w:rFonts w:ascii="Calibri" w:eastAsia="Times New Roman" w:hAnsi="Calibri" w:cs="Times New Roman"/>
      <w:color w:val="000000"/>
      <w:szCs w:val="20"/>
    </w:rPr>
  </w:style>
  <w:style w:type="paragraph" w:customStyle="1" w:styleId="TOC8">
    <w:name w:val="TOC 8"/>
    <w:basedOn w:val="a"/>
    <w:next w:val="a"/>
    <w:link w:val="8"/>
    <w:autoRedefine/>
    <w:semiHidden/>
    <w:unhideWhenUsed/>
    <w:rsid w:val="00181EC4"/>
    <w:pPr>
      <w:ind w:left="1400"/>
    </w:pPr>
    <w:rPr>
      <w:rFonts w:ascii="Calibri" w:eastAsia="Times New Roman" w:hAnsi="Calibri" w:cs="Times New Roman"/>
      <w:color w:val="000000"/>
      <w:szCs w:val="20"/>
    </w:rPr>
  </w:style>
  <w:style w:type="paragraph" w:customStyle="1" w:styleId="TOC9">
    <w:name w:val="TOC 9"/>
    <w:basedOn w:val="a"/>
    <w:next w:val="a"/>
    <w:link w:val="9"/>
    <w:autoRedefine/>
    <w:semiHidden/>
    <w:unhideWhenUsed/>
    <w:rsid w:val="00181EC4"/>
    <w:pPr>
      <w:ind w:left="1600"/>
    </w:pPr>
    <w:rPr>
      <w:rFonts w:ascii="Calibri" w:eastAsia="Times New Roman" w:hAnsi="Calibri" w:cs="Times New Roman"/>
      <w:color w:val="000000"/>
      <w:szCs w:val="20"/>
    </w:rPr>
  </w:style>
  <w:style w:type="paragraph" w:customStyle="1" w:styleId="af">
    <w:name w:val="Верхний и нижний колонтитулы"/>
    <w:link w:val="HeaderandFooter1"/>
    <w:qFormat/>
    <w:rsid w:val="00181EC4"/>
    <w:pPr>
      <w:spacing w:after="200" w:line="360" w:lineRule="auto"/>
    </w:pPr>
    <w:rPr>
      <w:rFonts w:ascii="XO Thames" w:eastAsia="Times New Roman" w:hAnsi="XO Thames" w:cs="Calibri"/>
      <w:color w:val="000000"/>
    </w:rPr>
  </w:style>
  <w:style w:type="paragraph" w:customStyle="1" w:styleId="Header">
    <w:name w:val="Header"/>
    <w:basedOn w:val="a"/>
    <w:uiPriority w:val="99"/>
    <w:semiHidden/>
    <w:unhideWhenUsed/>
    <w:rsid w:val="00181EC4"/>
    <w:pPr>
      <w:widowControl w:val="0"/>
      <w:tabs>
        <w:tab w:val="center" w:pos="4677"/>
        <w:tab w:val="right" w:pos="9355"/>
      </w:tabs>
      <w:spacing w:after="0" w:line="240" w:lineRule="auto"/>
    </w:pPr>
    <w:rPr>
      <w:rFonts w:ascii="Arial" w:eastAsia="Times New Roman" w:hAnsi="Arial" w:cs="Times New Roman"/>
      <w:sz w:val="20"/>
      <w:szCs w:val="20"/>
    </w:rPr>
  </w:style>
  <w:style w:type="paragraph" w:customStyle="1" w:styleId="Footer">
    <w:name w:val="Footer"/>
    <w:basedOn w:val="a"/>
    <w:uiPriority w:val="99"/>
    <w:semiHidden/>
    <w:unhideWhenUsed/>
    <w:rsid w:val="00181EC4"/>
    <w:pPr>
      <w:widowControl w:val="0"/>
      <w:tabs>
        <w:tab w:val="center" w:pos="4677"/>
        <w:tab w:val="right" w:pos="9355"/>
      </w:tabs>
      <w:spacing w:after="0" w:line="240" w:lineRule="auto"/>
    </w:pPr>
    <w:rPr>
      <w:rFonts w:ascii="Arial" w:eastAsia="Times New Roman" w:hAnsi="Arial" w:cs="Times New Roman"/>
      <w:sz w:val="20"/>
      <w:szCs w:val="20"/>
    </w:rPr>
  </w:style>
  <w:style w:type="paragraph" w:customStyle="1" w:styleId="EndnoteText">
    <w:name w:val="Endnote Text"/>
    <w:basedOn w:val="a"/>
    <w:semiHidden/>
    <w:unhideWhenUsed/>
    <w:rsid w:val="00181EC4"/>
    <w:pPr>
      <w:spacing w:after="0" w:line="240" w:lineRule="auto"/>
    </w:pPr>
    <w:rPr>
      <w:rFonts w:ascii="Times New Roman" w:eastAsia="Times New Roman" w:hAnsi="Times New Roman" w:cs="Times New Roman"/>
      <w:sz w:val="20"/>
      <w:szCs w:val="20"/>
    </w:rPr>
  </w:style>
  <w:style w:type="paragraph" w:styleId="af8">
    <w:name w:val="Title"/>
    <w:basedOn w:val="a"/>
    <w:next w:val="a"/>
    <w:uiPriority w:val="10"/>
    <w:qFormat/>
    <w:rsid w:val="00181EC4"/>
    <w:rPr>
      <w:rFonts w:ascii="XO Thames" w:eastAsia="Times New Roman" w:hAnsi="XO Thames" w:cs="Times New Roman"/>
      <w:b/>
      <w:sz w:val="52"/>
      <w:szCs w:val="20"/>
    </w:rPr>
  </w:style>
  <w:style w:type="paragraph" w:styleId="af9">
    <w:name w:val="Subtitle"/>
    <w:basedOn w:val="a"/>
    <w:next w:val="a"/>
    <w:uiPriority w:val="11"/>
    <w:qFormat/>
    <w:rsid w:val="00181EC4"/>
    <w:rPr>
      <w:rFonts w:ascii="XO Thames" w:eastAsia="Times New Roman" w:hAnsi="XO Thames" w:cs="Times New Roman"/>
      <w:i/>
      <w:color w:val="616161"/>
      <w:sz w:val="24"/>
      <w:szCs w:val="20"/>
    </w:rPr>
  </w:style>
  <w:style w:type="paragraph" w:styleId="33">
    <w:name w:val="Body Text Indent 3"/>
    <w:basedOn w:val="a"/>
    <w:link w:val="31"/>
    <w:uiPriority w:val="99"/>
    <w:semiHidden/>
    <w:unhideWhenUsed/>
    <w:qFormat/>
    <w:rsid w:val="00181EC4"/>
    <w:pPr>
      <w:spacing w:after="0" w:line="240" w:lineRule="auto"/>
      <w:ind w:left="1418" w:hanging="1418"/>
      <w:jc w:val="both"/>
    </w:pPr>
    <w:rPr>
      <w:rFonts w:ascii="Times New Roman" w:eastAsia="Times New Roman" w:hAnsi="Times New Roman" w:cs="Times New Roman"/>
      <w:sz w:val="28"/>
      <w:szCs w:val="20"/>
    </w:rPr>
  </w:style>
  <w:style w:type="paragraph" w:styleId="afa">
    <w:name w:val="annotation subject"/>
    <w:basedOn w:val="af5"/>
    <w:next w:val="af5"/>
    <w:uiPriority w:val="99"/>
    <w:semiHidden/>
    <w:unhideWhenUsed/>
    <w:qFormat/>
    <w:rsid w:val="00181EC4"/>
    <w:pPr>
      <w:widowControl w:val="0"/>
    </w:pPr>
    <w:rPr>
      <w:rFonts w:ascii="Arial" w:hAnsi="Arial"/>
      <w:b/>
      <w:bCs/>
    </w:rPr>
  </w:style>
  <w:style w:type="paragraph" w:styleId="afb">
    <w:name w:val="Balloon Text"/>
    <w:basedOn w:val="a"/>
    <w:uiPriority w:val="99"/>
    <w:semiHidden/>
    <w:unhideWhenUsed/>
    <w:qFormat/>
    <w:rsid w:val="00181EC4"/>
    <w:pPr>
      <w:widowControl w:val="0"/>
      <w:spacing w:after="0" w:line="240" w:lineRule="auto"/>
    </w:pPr>
    <w:rPr>
      <w:rFonts w:ascii="Tahoma" w:eastAsia="Times New Roman" w:hAnsi="Tahoma" w:cs="Times New Roman"/>
      <w:sz w:val="16"/>
      <w:szCs w:val="20"/>
    </w:rPr>
  </w:style>
  <w:style w:type="paragraph" w:customStyle="1" w:styleId="ConsPlusNormal">
    <w:name w:val="ConsPlusNormal"/>
    <w:link w:val="ConsPlusNormal1"/>
    <w:qFormat/>
    <w:rsid w:val="00181EC4"/>
    <w:pPr>
      <w:widowControl w:val="0"/>
      <w:ind w:firstLine="720"/>
    </w:pPr>
    <w:rPr>
      <w:rFonts w:ascii="Times New Roman" w:eastAsia="Times New Roman" w:hAnsi="Times New Roman" w:cs="Times New Roman"/>
      <w:sz w:val="24"/>
    </w:rPr>
  </w:style>
  <w:style w:type="paragraph" w:customStyle="1" w:styleId="16">
    <w:name w:val="Основной шрифт абзаца1"/>
    <w:qFormat/>
    <w:rsid w:val="00181EC4"/>
    <w:pPr>
      <w:spacing w:after="200" w:line="276" w:lineRule="auto"/>
    </w:pPr>
    <w:rPr>
      <w:rFonts w:ascii="Calibri" w:eastAsia="Times New Roman" w:hAnsi="Calibri" w:cs="Times New Roman"/>
      <w:color w:val="000000"/>
      <w:szCs w:val="20"/>
    </w:rPr>
  </w:style>
  <w:style w:type="paragraph" w:customStyle="1" w:styleId="17">
    <w:name w:val="Знак сноски1"/>
    <w:basedOn w:val="16"/>
    <w:uiPriority w:val="99"/>
    <w:qFormat/>
    <w:rsid w:val="00181EC4"/>
    <w:rPr>
      <w:rFonts w:asciiTheme="minorHAnsi" w:eastAsiaTheme="minorEastAsia" w:hAnsiTheme="minorHAnsi" w:cstheme="minorBidi"/>
      <w:color w:val="auto"/>
      <w:szCs w:val="22"/>
      <w:vertAlign w:val="superscript"/>
    </w:rPr>
  </w:style>
  <w:style w:type="paragraph" w:customStyle="1" w:styleId="Footnote">
    <w:name w:val="Footnote"/>
    <w:basedOn w:val="a"/>
    <w:link w:val="Footnote1"/>
    <w:qFormat/>
    <w:rsid w:val="00181EC4"/>
    <w:pPr>
      <w:widowControl w:val="0"/>
      <w:spacing w:after="0" w:line="240" w:lineRule="auto"/>
    </w:pPr>
    <w:rPr>
      <w:rFonts w:ascii="Arial" w:eastAsia="Times New Roman" w:hAnsi="Arial" w:cs="Times New Roman"/>
      <w:sz w:val="20"/>
      <w:szCs w:val="20"/>
    </w:rPr>
  </w:style>
  <w:style w:type="paragraph" w:customStyle="1" w:styleId="ConsPlusNonformat">
    <w:name w:val="ConsPlusNonformat"/>
    <w:link w:val="ConsPlusNonformat1"/>
    <w:qFormat/>
    <w:rsid w:val="00181EC4"/>
    <w:pPr>
      <w:widowControl w:val="0"/>
    </w:pPr>
    <w:rPr>
      <w:rFonts w:ascii="Courier New" w:eastAsia="Times New Roman" w:hAnsi="Courier New" w:cs="Calibri"/>
      <w:color w:val="000000"/>
    </w:rPr>
  </w:style>
  <w:style w:type="paragraph" w:customStyle="1" w:styleId="ConsPlusCell">
    <w:name w:val="ConsPlusCell"/>
    <w:link w:val="ConsPlusCell1"/>
    <w:qFormat/>
    <w:rsid w:val="00181EC4"/>
    <w:rPr>
      <w:rFonts w:ascii="Courier New" w:eastAsia="Times New Roman" w:hAnsi="Courier New" w:cs="Calibri"/>
      <w:color w:val="000000"/>
    </w:rPr>
  </w:style>
  <w:style w:type="paragraph" w:customStyle="1" w:styleId="toc10">
    <w:name w:val="toc 10"/>
    <w:next w:val="a"/>
    <w:qFormat/>
    <w:rsid w:val="00181EC4"/>
    <w:pPr>
      <w:spacing w:after="200" w:line="276" w:lineRule="auto"/>
      <w:ind w:left="1800"/>
    </w:pPr>
    <w:rPr>
      <w:rFonts w:ascii="Calibri" w:eastAsia="Times New Roman" w:hAnsi="Calibri" w:cs="Times New Roman"/>
      <w:color w:val="000000"/>
      <w:szCs w:val="20"/>
    </w:rPr>
  </w:style>
  <w:style w:type="paragraph" w:customStyle="1" w:styleId="ConsPlusTitle">
    <w:name w:val="ConsPlusTitle"/>
    <w:link w:val="ConsPlusTitle1"/>
    <w:qFormat/>
    <w:rsid w:val="00181EC4"/>
    <w:pPr>
      <w:widowControl w:val="0"/>
    </w:pPr>
    <w:rPr>
      <w:rFonts w:ascii="Times New Roman" w:eastAsia="Times New Roman" w:hAnsi="Times New Roman" w:cs="Times New Roman"/>
      <w:b/>
      <w:sz w:val="24"/>
    </w:rPr>
  </w:style>
  <w:style w:type="paragraph" w:styleId="afc">
    <w:name w:val="Normal (Web)"/>
    <w:basedOn w:val="a"/>
    <w:qFormat/>
    <w:rsid w:val="00573B6B"/>
    <w:pPr>
      <w:spacing w:before="280" w:after="280"/>
    </w:pPr>
    <w:rPr>
      <w:szCs w:val="24"/>
    </w:rPr>
  </w:style>
  <w:style w:type="paragraph" w:customStyle="1" w:styleId="afd">
    <w:name w:val="Содержимое врезки"/>
    <w:basedOn w:val="a"/>
    <w:qFormat/>
    <w:rsid w:val="00573B6B"/>
  </w:style>
  <w:style w:type="character" w:customStyle="1" w:styleId="11">
    <w:name w:val="Заголовок 1 Знак1"/>
    <w:basedOn w:val="a0"/>
    <w:link w:val="1"/>
    <w:uiPriority w:val="9"/>
    <w:rsid w:val="00146B85"/>
    <w:rPr>
      <w:rFonts w:asciiTheme="majorHAnsi" w:eastAsiaTheme="majorEastAsia" w:hAnsiTheme="majorHAnsi" w:cstheme="majorBidi"/>
      <w:b/>
      <w:bCs/>
      <w:color w:val="365F91" w:themeColor="accent1" w:themeShade="BF"/>
      <w:sz w:val="28"/>
      <w:szCs w:val="28"/>
    </w:rPr>
  </w:style>
  <w:style w:type="character" w:styleId="af7">
    <w:name w:val="Hyperlink"/>
    <w:basedOn w:val="a0"/>
    <w:link w:val="15"/>
    <w:uiPriority w:val="99"/>
    <w:unhideWhenUsed/>
    <w:rsid w:val="00146B85"/>
    <w:rPr>
      <w:rFonts w:ascii="Calibri" w:eastAsia="Calibri" w:hAnsi="Calibri" w:cs="Calibri"/>
      <w:color w:val="0000FF"/>
      <w:u w:val="single"/>
    </w:rPr>
  </w:style>
</w:styles>
</file>

<file path=word/webSettings.xml><?xml version="1.0" encoding="utf-8"?>
<w:webSettings xmlns:r="http://schemas.openxmlformats.org/officeDocument/2006/relationships" xmlns:w="http://schemas.openxmlformats.org/wordprocessingml/2006/main">
  <w:divs>
    <w:div w:id="175840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d_tlgorpos@mail.ru" TargetMode="Externa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base.garant.ru/12164247/31de5683116b8d79b08fa2d768e33df6/" TargetMode="External"/><Relationship Id="rId26" Type="http://schemas.openxmlformats.org/officeDocument/2006/relationships/hyperlink" Target="consultantplus://offline/ref=176923FAB863A4C98807594DEB28D7B584908B5FB1A28C9FDE44BBC16100CFA6F926E59E29B06F2294D6112762FB2C6143467A2C60D1A08Ae0ABN" TargetMode="External"/><Relationship Id="rId39" Type="http://schemas.openxmlformats.org/officeDocument/2006/relationships/hyperlink" Target="https://www.consultant.ru/document/cons_doc_LAW_494826/3d0cac60971a511280cbba229d9b6329c07731f7/" TargetMode="External"/><Relationship Id="rId3" Type="http://schemas.openxmlformats.org/officeDocument/2006/relationships/settings" Target="settings.xml"/><Relationship Id="rId21" Type="http://schemas.openxmlformats.org/officeDocument/2006/relationships/hyperlink" Target="https://base.garant.ru/74449814/8809e0c492096c8d84f508b2440bfb3a/" TargetMode="External"/><Relationship Id="rId34" Type="http://schemas.openxmlformats.org/officeDocument/2006/relationships/hyperlink" Target="https://www.consultant.ru/document/cons_doc_LAW_495001/5105f8a65c9bb5fdeb0811e663587a81fe06d7dd/" TargetMode="External"/><Relationship Id="rId42" Type="http://schemas.openxmlformats.org/officeDocument/2006/relationships/hyperlink" Target="https://www.consultant.ru/document/cons_doc_LAW_495001/3a9b857944c37aab223eeda4559836814b39733a/" TargetMode="Externa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base.garant.ru/74449814/53925f69af584b25346d0c0b3ee74ea1/" TargetMode="External"/><Relationship Id="rId25" Type="http://schemas.openxmlformats.org/officeDocument/2006/relationships/hyperlink" Target="https://www.gosuslugi.ru/" TargetMode="External"/><Relationship Id="rId33" Type="http://schemas.openxmlformats.org/officeDocument/2006/relationships/hyperlink" Target="https://www.consultant.ru/document/cons_doc_LAW_494826/3d0cac60971a511280cbba229d9b6329c07731f7/" TargetMode="External"/><Relationship Id="rId38" Type="http://schemas.openxmlformats.org/officeDocument/2006/relationships/hyperlink" Target="https://www.consultant.ru/document/cons_doc_LAW_494826/3d0cac60971a511280cbba229d9b6329c07731f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4449814/92409a09f2fd78349ae7c7f2064bf25a/" TargetMode="External"/><Relationship Id="rId20" Type="http://schemas.openxmlformats.org/officeDocument/2006/relationships/hyperlink" Target="https://base.garant.ru/74449814/a2d9bda9fbdfe674c38a78cb9c2a6c49/" TargetMode="External"/><Relationship Id="rId29" Type="http://schemas.openxmlformats.org/officeDocument/2006/relationships/hyperlink" Target="https://www.consultant.ru/document/cons_doc_LAW_495001/6d73da6d830c2e1bd51e82baf532add1d53831c3/" TargetMode="External"/><Relationship Id="rId41" Type="http://schemas.openxmlformats.org/officeDocument/2006/relationships/hyperlink" Target="https://www.consultant.ru/document/cons_doc_LAW_494826/3d0cac60971a511280cbba229d9b6329c07731f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24" Type="http://schemas.openxmlformats.org/officeDocument/2006/relationships/hyperlink" Target="https://base.garant.ru/74449814/ff318c6926411de21f719f90dda07ab9/" TargetMode="External"/><Relationship Id="rId32" Type="http://schemas.openxmlformats.org/officeDocument/2006/relationships/hyperlink" Target="https://www.consultant.ru/document/cons_doc_LAW_494826/3d0cac60971a511280cbba229d9b6329c07731f7/" TargetMode="External"/><Relationship Id="rId37" Type="http://schemas.openxmlformats.org/officeDocument/2006/relationships/hyperlink" Target="https://www.consultant.ru/document/cons_doc_LAW_494826/3d0cac60971a511280cbba229d9b6329c07731f7/" TargetMode="External"/><Relationship Id="rId40" Type="http://schemas.openxmlformats.org/officeDocument/2006/relationships/hyperlink" Target="https://www.consultant.ru/document/cons_doc_LAW_494826/3d0cac60971a511280cbba229d9b6329c07731f7/" TargetMode="External"/><Relationship Id="rId45" Type="http://schemas.openxmlformats.org/officeDocument/2006/relationships/hyperlink" Target="https://internet.garant.ru/" TargetMode="External"/><Relationship Id="rId5" Type="http://schemas.openxmlformats.org/officeDocument/2006/relationships/hyperlink" Target="mailto:snd_tlgorpos@mail.ru" TargetMode="External"/><Relationship Id="rId15" Type="http://schemas.openxmlformats.org/officeDocument/2006/relationships/hyperlink" Target="https://base.garant.ru/74449814/92409a09f2fd78349ae7c7f2064bf25a/" TargetMode="External"/><Relationship Id="rId23" Type="http://schemas.openxmlformats.org/officeDocument/2006/relationships/hyperlink" Target="https://base.garant.ru/74449814/d4d1c020f5ac1ff694cd399cf1a90fc2/" TargetMode="External"/><Relationship Id="rId28" Type="http://schemas.openxmlformats.org/officeDocument/2006/relationships/hyperlink" Target="https://www.consultant.ru/document/cons_doc_LAW_495001/6d73da6d830c2e1bd51e82baf532add1d53831c3/" TargetMode="External"/><Relationship Id="rId36" Type="http://schemas.openxmlformats.org/officeDocument/2006/relationships/hyperlink" Target="https://www.consultant.ru/document/cons_doc_LAW_494826/3d0cac60971a511280cbba229d9b6329c07731f7/" TargetMode="External"/><Relationship Id="rId10" Type="http://schemas.openxmlformats.org/officeDocument/2006/relationships/hyperlink" Target="https://internet.garant.ru/" TargetMode="External"/><Relationship Id="rId19" Type="http://schemas.openxmlformats.org/officeDocument/2006/relationships/hyperlink" Target="https://base.garant.ru/403681894/fde550d1fec8fa378328ff61c964cc01/" TargetMode="External"/><Relationship Id="rId31" Type="http://schemas.openxmlformats.org/officeDocument/2006/relationships/hyperlink" Target="https://www.consultant.ru/document/cons_doc_LAW_495001/6d73da6d830c2e1bd51e82baf532add1d53831c3/"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hyperlink" Target="https://base.garant.ru/74449814/6f1c6ca78c7f356c4f502d5a4aeec0e5/" TargetMode="External"/><Relationship Id="rId27" Type="http://schemas.openxmlformats.org/officeDocument/2006/relationships/hyperlink" Target="https://www.consultant.ru/document/cons_doc_LAW_494826/3d0cac60971a511280cbba229d9b6329c07731f7/" TargetMode="External"/><Relationship Id="rId30" Type="http://schemas.openxmlformats.org/officeDocument/2006/relationships/hyperlink" Target="https://www.consultant.ru/document/cons_doc_LAW_495001/6d73da6d830c2e1bd51e82baf532add1d53831c3/" TargetMode="External"/><Relationship Id="rId35" Type="http://schemas.openxmlformats.org/officeDocument/2006/relationships/hyperlink" Target="https://www.consultant.ru/document/cons_doc_LAW_482547/30b3f8c55f65557c253227a65b908cc075ce114a/"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77CC-E8BC-4113-94A8-19D8B68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31</Pages>
  <Words>14166</Words>
  <Characters>80751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2021-09-22T05:36:00Z</dcterms:created>
  <dcterms:modified xsi:type="dcterms:W3CDTF">2025-03-21T06:13:00Z</dcterms:modified>
  <dc:language>ru-RU</dc:language>
</cp:coreProperties>
</file>