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3C4D6F8" w:rsidR="00DC55B1" w:rsidRPr="00666FDD" w:rsidRDefault="009C2B0F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 на саморазвитие: проект «Другое Дело» запустил бонусную программу с призовым фондом в 60 млн </w:t>
      </w:r>
      <w:r w:rsidRPr="00734510">
        <w:rPr>
          <w:rFonts w:ascii="Times New Roman" w:eastAsia="Times New Roman" w:hAnsi="Times New Roman" w:cs="Times New Roman"/>
          <w:b/>
          <w:sz w:val="28"/>
          <w:szCs w:val="28"/>
        </w:rPr>
        <w:t>рублей</w:t>
      </w:r>
      <w:r w:rsidR="00666FDD" w:rsidRPr="007345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для жителей</w:t>
      </w:r>
      <w:r w:rsidR="00734510" w:rsidRPr="007345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Республики Адыгея</w:t>
      </w:r>
    </w:p>
    <w:p w14:paraId="00000002" w14:textId="28B7FA46" w:rsidR="00DC55B1" w:rsidRPr="00AA0FFC" w:rsidRDefault="009C2B0F">
      <w:pP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  <w:hyperlink r:id="rId6">
        <w:r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</w:hyperlink>
      <w:hyperlink r:id="rId7">
        <w: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«Другое Дело»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президентской платформы</w:t>
      </w:r>
      <w:hyperlink r:id="rId8">
        <w:r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</w:hyperlink>
      <w:hyperlink r:id="rId9">
        <w: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«Россия – страна возможностей»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запускает масштабную бонусную программу с призовым фондом в 60 млн рублей. Участники</w:t>
      </w:r>
      <w:r w:rsidR="00C93F9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из </w:t>
      </w:r>
      <w:r w:rsidR="00E6569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Республики Адыгея</w:t>
      </w:r>
      <w:r w:rsidR="00C93F9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смогут получать ценные призы за выполнение полезных заданий: экскурсии на закрытые инфраструктурные объекты,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мерч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ноутбуки, смартфоны и портативные проекторы, закрытые медийные мероприятия и многое другое. Но главный приз – путешествие в край тысячи озер – Карелию. К концу 2025 года бонусная программа объединит участников </w:t>
      </w:r>
      <w:r w:rsidR="003F73D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вос</w:t>
      </w:r>
      <w:r w:rsidR="005629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ьми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проектов платформы. </w:t>
      </w:r>
    </w:p>
    <w:p w14:paraId="00000003" w14:textId="5DE87A97" w:rsidR="00DC55B1" w:rsidRDefault="00276F05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Благодаря игровой механике проект «Другое Дело» уже объединил около 7 млн человек по всей России.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«Другое Дело» </w:t>
      </w:r>
      <w:r w:rsidR="009C2B0F">
        <w:rPr>
          <w:rFonts w:ascii="Times New Roman" w:eastAsia="Times New Roman" w:hAnsi="Times New Roman" w:cs="Times New Roman"/>
          <w:sz w:val="24"/>
          <w:szCs w:val="24"/>
        </w:rPr>
        <w:t>помогает людям развиваться, быть социально активными и получать за это реальные вознаграждения. Участники выполняют задания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мини-приложении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ВКонтакте</w:t>
      </w:r>
      <w:proofErr w:type="spellEnd"/>
      <w:r w:rsidR="009C2B0F">
        <w:rPr>
          <w:rFonts w:ascii="Times New Roman" w:eastAsia="Times New Roman" w:hAnsi="Times New Roman" w:cs="Times New Roman"/>
          <w:sz w:val="24"/>
          <w:szCs w:val="24"/>
        </w:rPr>
        <w:t xml:space="preserve">, получают баллы и обменивают их на призы: курсы повышения квалификации, стажировки в ведущих компаниях, </w:t>
      </w:r>
      <w:proofErr w:type="spellStart"/>
      <w:r w:rsidR="009C2B0F">
        <w:rPr>
          <w:rFonts w:ascii="Times New Roman" w:eastAsia="Times New Roman" w:hAnsi="Times New Roman" w:cs="Times New Roman"/>
          <w:sz w:val="24"/>
          <w:szCs w:val="24"/>
        </w:rPr>
        <w:t>мерч</w:t>
      </w:r>
      <w:proofErr w:type="spellEnd"/>
      <w:r w:rsidR="009C2B0F">
        <w:rPr>
          <w:rFonts w:ascii="Times New Roman" w:eastAsia="Times New Roman" w:hAnsi="Times New Roman" w:cs="Times New Roman"/>
          <w:sz w:val="24"/>
          <w:szCs w:val="24"/>
        </w:rPr>
        <w:t xml:space="preserve">, подписки на сервисы и даже возможность найти работу мечты. </w:t>
      </w:r>
    </w:p>
    <w:p w14:paraId="00000005" w14:textId="5A109E12" w:rsidR="00DC55B1" w:rsidRDefault="009C2B0F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2025 году программа </w:t>
      </w:r>
      <w:r w:rsidR="003B525C" w:rsidRPr="003B525C">
        <w:rPr>
          <w:rFonts w:ascii="Times New Roman" w:eastAsia="Times New Roman" w:hAnsi="Times New Roman" w:cs="Times New Roman"/>
          <w:b/>
          <w:sz w:val="24"/>
          <w:szCs w:val="24"/>
        </w:rPr>
        <w:t>«Другое Дело»</w:t>
      </w:r>
      <w:r w:rsidR="003B5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станет сквозной для всех проектов президентской платформы «Россия – страна возможностей».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позволит участникам</w:t>
      </w:r>
      <w:r w:rsidR="00C93F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 Республики Адыгея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получать доступ к новым заданиям и призам. На первом этапе к </w:t>
      </w:r>
      <w:hyperlink r:id="rId10" w:anchor="spend/offer/827/list?utm_source=drugoedelo_rsv&amp;utm_medium=press_release&amp;utm_campaign=sistema_loyalnosti&amp;utm_content=spend_offer_827_list_kategoriya_prizov&amp;utm_term=su_su" w:history="1">
        <w:r w:rsidR="00CB7B53" w:rsidRPr="00615DB4">
          <w:rPr>
            <w:rStyle w:val="a9"/>
            <w:sz w:val="24"/>
            <w:szCs w:val="24"/>
            <w:lang w:val="ru"/>
          </w:rPr>
          <w:t>бонусной программе</w:t>
        </w:r>
      </w:hyperlink>
      <w:r w:rsidR="00CB7B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присоединятся пять проектов: «Профразвитие», «Центры компетенций»,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ТопБЛОГ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Цифровой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Сенеж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СпортТрек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 К концу года – участники еще трех проектов – «Моя страна – моя Россия», CASE-IN и «КАРДО».</w:t>
      </w:r>
      <w:r w:rsidR="00810F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Так, «Другое Дело» станет не только инструментом для получения призов, но и платформой для всестороннего развития участников ведущих проектов. </w:t>
      </w:r>
    </w:p>
    <w:p w14:paraId="00000006" w14:textId="347552AB" w:rsidR="00DC55B1" w:rsidRDefault="009C2B0F">
      <w:pP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red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557F04" w:rsidRPr="00557F04">
        <w:rPr>
          <w:rFonts w:ascii="Times New Roman" w:eastAsia="Times New Roman" w:hAnsi="Times New Roman" w:cs="Times New Roman"/>
          <w:i/>
          <w:sz w:val="24"/>
          <w:szCs w:val="24"/>
        </w:rPr>
        <w:t>Мы неоднократно говорили о том, как важно благодарить. Новая бонусная программа позволит миллионам участников платформы</w:t>
      </w:r>
      <w:r w:rsidR="00557F0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«</w:t>
      </w:r>
      <w:r w:rsidR="00557F04" w:rsidRPr="00557F04">
        <w:rPr>
          <w:rFonts w:ascii="Times New Roman" w:eastAsia="Times New Roman" w:hAnsi="Times New Roman" w:cs="Times New Roman"/>
          <w:i/>
          <w:sz w:val="24"/>
          <w:szCs w:val="24"/>
        </w:rPr>
        <w:t>Россия – страна возможностей</w:t>
      </w:r>
      <w:r w:rsidR="00557F0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»</w:t>
      </w:r>
      <w:r w:rsidR="00557F04" w:rsidRPr="00557F04">
        <w:rPr>
          <w:rFonts w:ascii="Times New Roman" w:eastAsia="Times New Roman" w:hAnsi="Times New Roman" w:cs="Times New Roman"/>
          <w:i/>
          <w:sz w:val="24"/>
          <w:szCs w:val="24"/>
        </w:rPr>
        <w:t xml:space="preserve"> получать заслуженные награды за свою активность. Ключевые проекты теперь объединены в бонусную систему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«</w:t>
      </w:r>
      <w:proofErr w:type="spellStart"/>
      <w:r w:rsidR="00557F04" w:rsidRPr="00557F04">
        <w:rPr>
          <w:rFonts w:ascii="Times New Roman" w:eastAsia="Times New Roman" w:hAnsi="Times New Roman" w:cs="Times New Roman"/>
          <w:i/>
          <w:sz w:val="24"/>
          <w:szCs w:val="24"/>
        </w:rPr>
        <w:t>Друго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557F04" w:rsidRPr="00557F04">
        <w:rPr>
          <w:rFonts w:ascii="Times New Roman" w:eastAsia="Times New Roman" w:hAnsi="Times New Roman" w:cs="Times New Roman"/>
          <w:i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а». </w:t>
      </w:r>
      <w:r w:rsidR="00557F04" w:rsidRPr="00557F04">
        <w:rPr>
          <w:rFonts w:ascii="Times New Roman" w:eastAsia="Times New Roman" w:hAnsi="Times New Roman" w:cs="Times New Roman"/>
          <w:i/>
          <w:sz w:val="24"/>
          <w:szCs w:val="24"/>
        </w:rPr>
        <w:t>Больше не нужно переходить по ссылкам или регистрироваться в сторонних сервисах — достаточно иметь аккаунт в мини-приложении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«</w:t>
      </w:r>
      <w:r w:rsidR="00557F04" w:rsidRPr="00557F04">
        <w:rPr>
          <w:rFonts w:ascii="Times New Roman" w:eastAsia="Times New Roman" w:hAnsi="Times New Roman" w:cs="Times New Roman"/>
          <w:i/>
          <w:sz w:val="24"/>
          <w:szCs w:val="24"/>
        </w:rPr>
        <w:t>Другое Дело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»</w:t>
      </w:r>
      <w:r w:rsidR="00557F04" w:rsidRPr="00557F04">
        <w:rPr>
          <w:rFonts w:ascii="Times New Roman" w:eastAsia="Times New Roman" w:hAnsi="Times New Roman" w:cs="Times New Roman"/>
          <w:i/>
          <w:sz w:val="24"/>
          <w:szCs w:val="24"/>
        </w:rPr>
        <w:t xml:space="preserve"> во </w:t>
      </w:r>
      <w:proofErr w:type="spellStart"/>
      <w:r w:rsidR="00557F04" w:rsidRPr="00557F04">
        <w:rPr>
          <w:rFonts w:ascii="Times New Roman" w:eastAsia="Times New Roman" w:hAnsi="Times New Roman" w:cs="Times New Roman"/>
          <w:i/>
          <w:sz w:val="24"/>
          <w:szCs w:val="24"/>
        </w:rPr>
        <w:t>ВКонтакте</w:t>
      </w:r>
      <w:proofErr w:type="spellEnd"/>
      <w:r w:rsidR="00557F04" w:rsidRPr="00557F04">
        <w:rPr>
          <w:rFonts w:ascii="Times New Roman" w:eastAsia="Times New Roman" w:hAnsi="Times New Roman" w:cs="Times New Roman"/>
          <w:i/>
          <w:sz w:val="24"/>
          <w:szCs w:val="24"/>
        </w:rPr>
        <w:t>, выполнять задания и использовать накопленные баллы для собственного развития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отметил первый заместитель генерального директора президентской платформы «Россия – страна возможностей»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Геннадий Гурьянов. </w:t>
      </w:r>
    </w:p>
    <w:p w14:paraId="00000007" w14:textId="413333A2" w:rsidR="00DC55B1" w:rsidRDefault="009C2B0F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Обладателями главного приза этого года – путешествия в Карелию – станут четыре самых активных участника платформы.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Приз будет разыгран в мае, а путешествие состоится в июле. </w:t>
      </w:r>
      <w:r w:rsidR="003F73DB">
        <w:rPr>
          <w:rFonts w:ascii="Times New Roman" w:eastAsia="Times New Roman" w:hAnsi="Times New Roman" w:cs="Times New Roman"/>
          <w:sz w:val="24"/>
          <w:szCs w:val="24"/>
          <w:lang w:val="ru-RU"/>
        </w:rPr>
        <w:t>При этом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получить брендированные подарки проектов бонусной программы сможет любой желающий – достаточно выполнять как можно больше заданий в сервисе, участвовать в розыгрышах, марафонах и офлайн-мероприятиях.</w:t>
      </w:r>
    </w:p>
    <w:p w14:paraId="00000008" w14:textId="04900BF4" w:rsidR="00DC55B1" w:rsidRDefault="003F73DB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студентов бакалавриата, магистратуры и специалитета в возрасте от 18 до 25 лет проект </w:t>
      </w:r>
      <w:r w:rsidRPr="003F73DB">
        <w:rPr>
          <w:rFonts w:ascii="Times New Roman" w:eastAsia="Times New Roman" w:hAnsi="Times New Roman" w:cs="Times New Roman"/>
          <w:b/>
          <w:sz w:val="24"/>
          <w:szCs w:val="24"/>
        </w:rPr>
        <w:t>«Центр</w:t>
      </w:r>
      <w:r w:rsidRPr="003F73D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ы</w:t>
      </w:r>
      <w:r w:rsidRPr="003F73DB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компетенций»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вот уже несколько лет является взлетной полосой для успешного старта. Молодые люди проходят диагностику «гибких навыков», а по итогам диагностики получают паспорт универсальных компетенций.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spellStart"/>
      <w:r w:rsidR="009C2B0F">
        <w:rPr>
          <w:rFonts w:ascii="Times New Roman" w:eastAsia="Times New Roman" w:hAnsi="Times New Roman" w:cs="Times New Roman"/>
          <w:sz w:val="24"/>
          <w:szCs w:val="24"/>
        </w:rPr>
        <w:t>ыполн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яя</w:t>
      </w:r>
      <w:proofErr w:type="spellEnd"/>
      <w:r w:rsidR="009C2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2B0F">
        <w:rPr>
          <w:rFonts w:ascii="Times New Roman" w:eastAsia="Times New Roman" w:hAnsi="Times New Roman" w:cs="Times New Roman"/>
          <w:sz w:val="24"/>
          <w:szCs w:val="24"/>
        </w:rPr>
        <w:t>задани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9C2B0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9C2B0F" w:rsidRPr="003F73DB">
        <w:rPr>
          <w:rFonts w:ascii="Times New Roman" w:eastAsia="Times New Roman" w:hAnsi="Times New Roman" w:cs="Times New Roman"/>
          <w:sz w:val="24"/>
          <w:szCs w:val="24"/>
        </w:rPr>
        <w:t>«Центров компетенций»</w:t>
      </w:r>
      <w:r w:rsidRPr="003F73D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9C2B0F">
        <w:rPr>
          <w:rFonts w:ascii="Times New Roman" w:eastAsia="Times New Roman" w:hAnsi="Times New Roman" w:cs="Times New Roman"/>
          <w:sz w:val="24"/>
          <w:szCs w:val="24"/>
        </w:rPr>
        <w:t xml:space="preserve"> пользователи смогут посетить экскурсии, стажироваться в ведущих компаниях страны, получить смартфон, беспроводные наушники, портативный проектор или планшет с клавиатурой. </w:t>
      </w:r>
    </w:p>
    <w:p w14:paraId="00000009" w14:textId="1E4EF588" w:rsidR="00DC55B1" w:rsidRDefault="003F73DB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9C2B0F">
        <w:rPr>
          <w:rFonts w:ascii="Times New Roman" w:eastAsia="Times New Roman" w:hAnsi="Times New Roman" w:cs="Times New Roman"/>
          <w:sz w:val="24"/>
          <w:szCs w:val="24"/>
        </w:rPr>
        <w:t xml:space="preserve"> том, как составить резюме, выявить свои сильные и слабые профессиональные стороны, найти место в современных реалиях и построить карьерную траекторию, участники узнают благодаря </w:t>
      </w:r>
      <w:r w:rsidR="009C2B0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удобным сервисам от проекта </w:t>
      </w:r>
      <w:r w:rsidR="009C2B0F">
        <w:rPr>
          <w:rFonts w:ascii="Times New Roman" w:eastAsia="Times New Roman" w:hAnsi="Times New Roman" w:cs="Times New Roman"/>
          <w:b/>
          <w:sz w:val="24"/>
          <w:szCs w:val="24"/>
        </w:rPr>
        <w:t>«Профразвитие»</w:t>
      </w:r>
      <w:r w:rsidR="009C2B0F">
        <w:rPr>
          <w:rFonts w:ascii="Times New Roman" w:eastAsia="Times New Roman" w:hAnsi="Times New Roman" w:cs="Times New Roman"/>
          <w:sz w:val="24"/>
          <w:szCs w:val="24"/>
        </w:rPr>
        <w:t xml:space="preserve">. Среди призов: полезные перекусы, книги, возможность пройти онлайн-тест компетенций от </w:t>
      </w:r>
      <w:proofErr w:type="spellStart"/>
      <w:r w:rsidR="009C2B0F">
        <w:rPr>
          <w:rFonts w:ascii="Times New Roman" w:eastAsia="Times New Roman" w:hAnsi="Times New Roman" w:cs="Times New Roman"/>
          <w:sz w:val="24"/>
          <w:szCs w:val="24"/>
        </w:rPr>
        <w:t>Skillcode</w:t>
      </w:r>
      <w:proofErr w:type="spellEnd"/>
      <w:r w:rsidR="009C2B0F">
        <w:rPr>
          <w:rFonts w:ascii="Times New Roman" w:eastAsia="Times New Roman" w:hAnsi="Times New Roman" w:cs="Times New Roman"/>
          <w:sz w:val="24"/>
          <w:szCs w:val="24"/>
        </w:rPr>
        <w:t xml:space="preserve">, получить подарочный бокс и заветную </w:t>
      </w:r>
      <w:proofErr w:type="spellStart"/>
      <w:r w:rsidR="009C2B0F">
        <w:rPr>
          <w:rFonts w:ascii="Times New Roman" w:eastAsia="Times New Roman" w:hAnsi="Times New Roman" w:cs="Times New Roman"/>
          <w:sz w:val="24"/>
          <w:szCs w:val="24"/>
        </w:rPr>
        <w:t>капибару</w:t>
      </w:r>
      <w:proofErr w:type="spellEnd"/>
      <w:r w:rsidR="009C2B0F">
        <w:rPr>
          <w:rFonts w:ascii="Times New Roman" w:eastAsia="Times New Roman" w:hAnsi="Times New Roman" w:cs="Times New Roman"/>
          <w:sz w:val="24"/>
          <w:szCs w:val="24"/>
        </w:rPr>
        <w:t xml:space="preserve"> от «</w:t>
      </w:r>
      <w:proofErr w:type="spellStart"/>
      <w:r w:rsidR="009C2B0F">
        <w:rPr>
          <w:rFonts w:ascii="Times New Roman" w:eastAsia="Times New Roman" w:hAnsi="Times New Roman" w:cs="Times New Roman"/>
          <w:sz w:val="24"/>
          <w:szCs w:val="24"/>
        </w:rPr>
        <w:t>Профразвития</w:t>
      </w:r>
      <w:proofErr w:type="spellEnd"/>
      <w:r w:rsidR="009C2B0F">
        <w:rPr>
          <w:rFonts w:ascii="Times New Roman" w:eastAsia="Times New Roman" w:hAnsi="Times New Roman" w:cs="Times New Roman"/>
          <w:sz w:val="24"/>
          <w:szCs w:val="24"/>
        </w:rPr>
        <w:t>»!</w:t>
      </w:r>
    </w:p>
    <w:p w14:paraId="0000000A" w14:textId="67C47158" w:rsidR="00DC55B1" w:rsidRDefault="009C2B0F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Уже более 33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тыс</w:t>
      </w:r>
      <w:r w:rsidR="003F73DB">
        <w:rPr>
          <w:rFonts w:ascii="Times New Roman" w:eastAsia="Times New Roman" w:hAnsi="Times New Roman" w:cs="Times New Roman"/>
          <w:sz w:val="24"/>
          <w:szCs w:val="24"/>
          <w:lang w:val="ru-RU"/>
        </w:rPr>
        <w:t>яч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участников онлайн-центра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Цифровой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Сенеж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смогли попробовать свои силы в самых разных направлениях – от карьерного управления до работы с искусственным интеллектом, посмотреть подкаст «Цифровой Толк» или пройти онлайн-программу, которая поможет определиться с будущей профессией. Выполнение заданий в сервисе откроет новые возможности, например, участие в летнем онлайн-лектории от руководителей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Сенежа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0000000B" w14:textId="2C72BCE7" w:rsidR="00DC55B1" w:rsidRDefault="009C2B0F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в</w:t>
      </w:r>
      <w:r w:rsidR="00346F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марафонах, тренировках – все это поможет не только поддерживать здоровый образ жизни вместе с</w:t>
      </w:r>
      <w:r w:rsidR="006D42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проектом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СпортТрек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но и зарабатывать баллы в мини-приложении «Другое Дело». Для самых спортивных пользователей сервиса проект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СпортТрек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приготовил призы, которые помогут заниматься</w:t>
      </w:r>
      <w:r w:rsidR="004016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спортом </w:t>
      </w:r>
      <w:r>
        <w:rPr>
          <w:rFonts w:ascii="Times New Roman" w:eastAsia="Times New Roman" w:hAnsi="Times New Roman" w:cs="Times New Roman"/>
          <w:sz w:val="24"/>
          <w:szCs w:val="24"/>
        </w:rPr>
        <w:t>ежедневно: фитнес-коврик, МФР-роллер, умная скакалка, набор гантелей и набор для бадминтона, мячи и брендированные спортивные худи.</w:t>
      </w:r>
    </w:p>
    <w:p w14:paraId="0000000C" w14:textId="10AE22D9" w:rsidR="00DC55B1" w:rsidRDefault="009C2B0F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Всероссийский проект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ТопБЛОГ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подготовил призы для начинающих блогеров и авторов контента, которые стремятся раскрыть свой потенциал, освоить сферу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блогинга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научиться эффективно взаимодействовать с аудиторией. Среди призов: штатив и кольцевая лампа, яркие толстовки,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мерч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возможность познакомиться с топовыми блогерами, посетить московский офис VK, закрытые медийные мероприятия и форумы. Эксперты проекта – популярные медиаменеджеры, звезды шоу-бизнеса, специалисты SMM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digital</w:t>
      </w:r>
      <w:proofErr w:type="spellEnd"/>
      <w:r w:rsidR="00594188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продюсирования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Именно они помогут поддержать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участнико</w:t>
      </w:r>
      <w:proofErr w:type="spellEnd"/>
      <w:r w:rsidR="00D35D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бонусной программы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медиапродвижении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войти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блогерское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комьюнити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D" w14:textId="77777777" w:rsidR="00DC55B1" w:rsidRDefault="009C2B0F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«Создавайте, вдохновляйте, заявляйте о себе!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ТопБЛОГ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» всегда поддерживает авторов, которые готовы расти, развиваться и выходить на новый уровень 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блогинге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Выполняя креативные задания от нашего проекта в сервисе «Другое Дело», вы создадите социально значимый контент, который будет важен для страны и поможет изменить мир вокруг. Это шанс не только проявить себя, но и получить классные призы, а также развить свои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медианавыки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стать частью профессионального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блогерского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сообщества. Твой контент – твой вклад в будущее, начинай прямо сейчас!» </w:t>
      </w:r>
      <w:r>
        <w:rPr>
          <w:rFonts w:ascii="Times New Roman" w:eastAsia="Times New Roman" w:hAnsi="Times New Roman" w:cs="Times New Roman"/>
          <w:sz w:val="24"/>
          <w:szCs w:val="24"/>
        </w:rPr>
        <w:t>– вдохновила всех участников бонусной программы руководитель проекта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ТопБЛОГ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Ирина Круглова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E" w14:textId="33293D87" w:rsidR="00DC55B1" w:rsidRDefault="009C2B0F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«Другое Дело» регулярно запускает масштабные коллаборации и спецпроекты, интегрируется в форумы и крупные мероприятия, каждый из которых позволяет участникам раскрыть творческие способности и совершенствовать свои знания. Например, благодаря специальному проекту «Женское Дело» участники узнали о выдающихся женщинах-врачах нашего времени, а также о легендах прошлого: враче и общественном деятеле Елизавете Глинке, создательнице отечественного аналога пенициллина Зинаиде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Ермольевой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санинструкторе Екатерине Деминой. Участники не только познакомились с историями и полезными медицинскими рекомендациями, но и получили возможность выиграть подарочные боксы с косметикой, наборами для ухода за собой и другие призы от партнеров. Более 30 тыс</w:t>
      </w:r>
      <w:r w:rsidR="003B525C" w:rsidRPr="00810F44">
        <w:rPr>
          <w:rFonts w:ascii="Times New Roman" w:eastAsia="Times New Roman" w:hAnsi="Times New Roman" w:cs="Times New Roman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 выполнили тестовые задания и узнали новые полезные факты из мира медицины.</w:t>
      </w:r>
    </w:p>
    <w:p w14:paraId="502A2514" w14:textId="79055846" w:rsidR="00810F44" w:rsidRDefault="00810F44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развития</w:t>
      </w:r>
      <w:r w:rsidRPr="00810F4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Другое Дело</w:t>
      </w:r>
      <w:r w:rsidRPr="00810F44">
        <w:rPr>
          <w:rFonts w:ascii="Times New Roman" w:eastAsia="Times New Roman" w:hAnsi="Times New Roman" w:cs="Times New Roman"/>
          <w:sz w:val="24"/>
          <w:szCs w:val="24"/>
        </w:rPr>
        <w:t>» проводится в рамках реализации федерального проекта «Россия – страна возможностей» национального проекта «Молод</w:t>
      </w:r>
      <w:r w:rsidR="00CE70C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810F44">
        <w:rPr>
          <w:rFonts w:ascii="Times New Roman" w:eastAsia="Times New Roman" w:hAnsi="Times New Roman" w:cs="Times New Roman"/>
          <w:sz w:val="24"/>
          <w:szCs w:val="24"/>
        </w:rPr>
        <w:t>жь и дети».</w:t>
      </w:r>
    </w:p>
    <w:p w14:paraId="53118FB4" w14:textId="77777777" w:rsidR="003B525C" w:rsidRPr="007A2EAB" w:rsidRDefault="003B525C" w:rsidP="003B525C">
      <w:pPr>
        <w:spacing w:line="240" w:lineRule="auto"/>
        <w:jc w:val="both"/>
        <w:rPr>
          <w:rFonts w:ascii="Times New Roman" w:hAnsi="Times New Roman"/>
          <w:b/>
          <w:u w:val="single"/>
        </w:rPr>
      </w:pPr>
      <w:r w:rsidRPr="007A2EAB">
        <w:rPr>
          <w:rFonts w:ascii="Times New Roman" w:hAnsi="Times New Roman"/>
          <w:b/>
          <w:u w:val="single"/>
        </w:rPr>
        <w:t>Информационная справка:</w:t>
      </w:r>
    </w:p>
    <w:p w14:paraId="373AC36D" w14:textId="77777777" w:rsidR="00810F44" w:rsidRPr="007A2EAB" w:rsidRDefault="00810F44" w:rsidP="00810F44">
      <w:pPr>
        <w:spacing w:line="240" w:lineRule="auto"/>
        <w:jc w:val="both"/>
        <w:rPr>
          <w:rFonts w:ascii="Times New Roman" w:hAnsi="Times New Roman"/>
        </w:rPr>
      </w:pPr>
      <w:r w:rsidRPr="007A2EAB">
        <w:rPr>
          <w:rFonts w:ascii="Times New Roman" w:hAnsi="Times New Roman"/>
          <w:b/>
        </w:rPr>
        <w:lastRenderedPageBreak/>
        <w:t>Президентская платформа «Россия – страна возможностей»</w:t>
      </w:r>
      <w:r w:rsidRPr="007A2EAB">
        <w:rPr>
          <w:rFonts w:ascii="Times New Roman" w:hAnsi="Times New Roman"/>
        </w:rPr>
        <w:t xml:space="preserve"> была создана по инициативе Президента РФ Владимира Путина 22 мая 2018 года. Миссия платформы – создавать будущее России, открывая равные возможности для каждого. Платформа помогает любому человеку, независимо от того, где он живет, какую профессию он выбрал и в какой семье вырос, получить возможности для своего развития. Это открытая площадка для общения талантливых и неравнодушных людей всех возрастов, обмена опытом между школьниками, студентами, профильными специалистами, предпринимателями, управленцами и волонтерами. Наблюдательный совет платформы «Россия – страна возможностей» возглавляет Президент РФ Владимир Путин.</w:t>
      </w:r>
    </w:p>
    <w:p w14:paraId="6467F5E0" w14:textId="77777777" w:rsidR="00810F44" w:rsidRPr="007A2EAB" w:rsidRDefault="00810F44" w:rsidP="00810F44">
      <w:pPr>
        <w:spacing w:line="240" w:lineRule="auto"/>
        <w:jc w:val="both"/>
        <w:rPr>
          <w:rFonts w:ascii="Times New Roman" w:hAnsi="Times New Roman"/>
        </w:rPr>
      </w:pPr>
      <w:r w:rsidRPr="007A2EAB">
        <w:rPr>
          <w:rFonts w:ascii="Times New Roman" w:hAnsi="Times New Roman"/>
        </w:rPr>
        <w:t xml:space="preserve">Президентская платформа «Россия – страна возможностей» работает уже 6 лет, и за это время участниками ее проектов стали люди из 89 регионов России и 150 стран мира. Участие в проектах, конкурсах, олимпиадах и образовательных программах платформы помогает найти единомышленников и завести полезные знакомства, поступить в вуз, пройти перспективную стажировку, продвинуться по карьерной лестнице и найти работу мечты, получить </w:t>
      </w:r>
      <w:proofErr w:type="spellStart"/>
      <w:r w:rsidRPr="007A2EAB">
        <w:rPr>
          <w:rFonts w:ascii="Times New Roman" w:hAnsi="Times New Roman"/>
        </w:rPr>
        <w:t>медиаподдержку</w:t>
      </w:r>
      <w:proofErr w:type="spellEnd"/>
      <w:r w:rsidRPr="007A2EAB">
        <w:rPr>
          <w:rFonts w:ascii="Times New Roman" w:hAnsi="Times New Roman"/>
        </w:rPr>
        <w:t>, выиграть грант, получить персонального наставника, который поможет отточить мастерство и развить лидерские качества. Сегодня на платформе представлены проекты и конкурсы для людей разных возрастов и интересов – от школьников до опытных управленцев, для профильных специалистов и рабочих профессий, представителей кадрового резерва и тех, кто только планирует туда войти.</w:t>
      </w:r>
    </w:p>
    <w:p w14:paraId="035084F2" w14:textId="77777777" w:rsidR="00810F44" w:rsidRPr="007A2EAB" w:rsidRDefault="00810F44" w:rsidP="00810F44">
      <w:pPr>
        <w:spacing w:line="240" w:lineRule="auto"/>
        <w:jc w:val="both"/>
        <w:rPr>
          <w:rFonts w:ascii="Times New Roman" w:hAnsi="Times New Roman"/>
        </w:rPr>
      </w:pPr>
      <w:r w:rsidRPr="007A2EAB">
        <w:rPr>
          <w:rFonts w:ascii="Times New Roman" w:hAnsi="Times New Roman"/>
        </w:rPr>
        <w:t>В рамках деятельности президентской платформы «Россия – страна возможностей» создана – Мастерская управления «</w:t>
      </w:r>
      <w:proofErr w:type="spellStart"/>
      <w:r w:rsidRPr="007A2EAB">
        <w:rPr>
          <w:rFonts w:ascii="Times New Roman" w:hAnsi="Times New Roman"/>
        </w:rPr>
        <w:t>Сенеж</w:t>
      </w:r>
      <w:proofErr w:type="spellEnd"/>
      <w:r w:rsidRPr="007A2EAB">
        <w:rPr>
          <w:rFonts w:ascii="Times New Roman" w:hAnsi="Times New Roman"/>
        </w:rPr>
        <w:t>». Обучение в ней проходят участники проектов и конкурсов платформы, активная молодежь, а также управленцы и государственные служащие. Мастерская выступает центром консолидации обучения управленческого состава трех ключевых сфер: государства, бизнеса и общества. На территории Мастерской проводятся всероссийские образовательные и молодежные мероприятия, в том числе Всероссийского молодежного образовательного форума «Территория смыслов».</w:t>
      </w:r>
    </w:p>
    <w:p w14:paraId="4308E0FA" w14:textId="77777777" w:rsidR="00810F44" w:rsidRPr="007A2EAB" w:rsidRDefault="00810F44" w:rsidP="00810F44">
      <w:pPr>
        <w:spacing w:line="240" w:lineRule="auto"/>
        <w:jc w:val="both"/>
        <w:rPr>
          <w:rFonts w:ascii="Times New Roman" w:hAnsi="Times New Roman"/>
        </w:rPr>
      </w:pPr>
      <w:r w:rsidRPr="007A2EAB">
        <w:rPr>
          <w:rFonts w:ascii="Times New Roman" w:hAnsi="Times New Roman"/>
        </w:rPr>
        <w:t>На базе ведущих вузов страны президентская платформа «Россия – страна возможностей» развивает Центры компетенций, в которых студенты проходят диагностику надпрофессиональных навыков и получают инструменты для их развития. Молодые специалисты, прошедшие оценку универсальных компетенций, теперь могут подтвердить свои навыки на крупнейшей российской платформе онлайн-</w:t>
      </w:r>
      <w:proofErr w:type="spellStart"/>
      <w:r w:rsidRPr="007A2EAB">
        <w:rPr>
          <w:rFonts w:ascii="Times New Roman" w:hAnsi="Times New Roman"/>
        </w:rPr>
        <w:t>рекрутинга</w:t>
      </w:r>
      <w:proofErr w:type="spellEnd"/>
      <w:r w:rsidRPr="007A2EAB">
        <w:rPr>
          <w:rFonts w:ascii="Times New Roman" w:hAnsi="Times New Roman"/>
        </w:rPr>
        <w:t xml:space="preserve"> </w:t>
      </w:r>
      <w:proofErr w:type="spellStart"/>
      <w:r w:rsidRPr="007A2EAB">
        <w:rPr>
          <w:rFonts w:ascii="Times New Roman" w:hAnsi="Times New Roman"/>
        </w:rPr>
        <w:t>HeadHunter</w:t>
      </w:r>
      <w:proofErr w:type="spellEnd"/>
      <w:r w:rsidRPr="007A2EAB">
        <w:rPr>
          <w:rFonts w:ascii="Times New Roman" w:hAnsi="Times New Roman"/>
        </w:rPr>
        <w:t>.</w:t>
      </w:r>
    </w:p>
    <w:p w14:paraId="46AB9EFB" w14:textId="77777777" w:rsidR="00810F44" w:rsidRDefault="00810F44" w:rsidP="00810F44">
      <w:pPr>
        <w:spacing w:line="240" w:lineRule="auto"/>
        <w:jc w:val="both"/>
        <w:rPr>
          <w:rFonts w:ascii="Times New Roman" w:hAnsi="Times New Roman"/>
        </w:rPr>
      </w:pPr>
      <w:r w:rsidRPr="007A2EAB">
        <w:rPr>
          <w:rFonts w:ascii="Times New Roman" w:hAnsi="Times New Roman"/>
        </w:rPr>
        <w:t>Офисы платформы «Россия – страна возможностей» работают в Донецкой и Луганской народных республиках. В них оборудованы лектории для просветительских мероприятий, информационные центры, а также зоны совместной работы, предоставляющие жителям Донбасса и Новороссии дополнительные возможности для личностного и профессионального развития.</w:t>
      </w:r>
    </w:p>
    <w:p w14:paraId="63C2BDFC" w14:textId="76D70901" w:rsidR="003B525C" w:rsidRPr="00810F44" w:rsidRDefault="003B525C" w:rsidP="003B525C">
      <w:pPr>
        <w:spacing w:line="240" w:lineRule="auto"/>
        <w:jc w:val="both"/>
        <w:rPr>
          <w:rFonts w:ascii="Times New Roman" w:hAnsi="Times New Roman"/>
          <w:b/>
          <w:highlight w:val="white"/>
          <w:u w:val="single"/>
        </w:rPr>
      </w:pPr>
      <w:r w:rsidRPr="007A2EAB">
        <w:rPr>
          <w:rFonts w:ascii="Times New Roman" w:hAnsi="Times New Roman"/>
          <w:b/>
        </w:rPr>
        <w:t>Программа развития «Другое Дело»</w:t>
      </w:r>
      <w:r w:rsidRPr="007A2EAB">
        <w:rPr>
          <w:rFonts w:ascii="Times New Roman" w:hAnsi="Times New Roman"/>
        </w:rPr>
        <w:t xml:space="preserve"> была запущена в июне 2021 года. К ней присоединилось свыше 6,5 млн участников из 89 регионов России. Участники программы развития получают баллы за свою личную активность в учебе, спорте, экологических проектах, </w:t>
      </w:r>
      <w:proofErr w:type="spellStart"/>
      <w:r w:rsidRPr="007A2EAB">
        <w:rPr>
          <w:rFonts w:ascii="Times New Roman" w:hAnsi="Times New Roman"/>
        </w:rPr>
        <w:t>волонтёрстве</w:t>
      </w:r>
      <w:proofErr w:type="spellEnd"/>
      <w:r w:rsidRPr="007A2EAB">
        <w:rPr>
          <w:rFonts w:ascii="Times New Roman" w:hAnsi="Times New Roman"/>
        </w:rPr>
        <w:t xml:space="preserve">, творчестве, </w:t>
      </w:r>
      <w:proofErr w:type="spellStart"/>
      <w:r w:rsidRPr="007A2EAB">
        <w:rPr>
          <w:rFonts w:ascii="Times New Roman" w:hAnsi="Times New Roman"/>
        </w:rPr>
        <w:t>менторстве</w:t>
      </w:r>
      <w:proofErr w:type="spellEnd"/>
      <w:r w:rsidRPr="007A2EAB">
        <w:rPr>
          <w:rFonts w:ascii="Times New Roman" w:hAnsi="Times New Roman"/>
        </w:rPr>
        <w:t xml:space="preserve"> и других направлениях. Баллы обмениваются на бонусы, в числе которых – профессиональные стажировки, путешествия, учебные курсы, онлайн-подписки, сувениры от партнеров и многое другое. Чем больше баллов, чем активнее молодой участник, тем крупнее будет его бонус. Также у программы развития «Другое Дело» свыше 600 партнеров, среди которых министерства, некоммерческие организации и крупные компании, в том числе АО «</w:t>
      </w:r>
      <w:proofErr w:type="spellStart"/>
      <w:r w:rsidRPr="007A2EAB">
        <w:rPr>
          <w:rFonts w:ascii="Times New Roman" w:hAnsi="Times New Roman"/>
        </w:rPr>
        <w:t>Россельхозбанк</w:t>
      </w:r>
      <w:proofErr w:type="spellEnd"/>
      <w:r w:rsidRPr="007A2EAB">
        <w:rPr>
          <w:rFonts w:ascii="Times New Roman" w:hAnsi="Times New Roman"/>
        </w:rPr>
        <w:t xml:space="preserve">», Фонд </w:t>
      </w:r>
      <w:proofErr w:type="spellStart"/>
      <w:r w:rsidRPr="007A2EAB">
        <w:rPr>
          <w:rFonts w:ascii="Times New Roman" w:hAnsi="Times New Roman"/>
        </w:rPr>
        <w:t>Росконгресс</w:t>
      </w:r>
      <w:proofErr w:type="spellEnd"/>
      <w:r w:rsidRPr="007A2EAB">
        <w:rPr>
          <w:rFonts w:ascii="Times New Roman" w:hAnsi="Times New Roman"/>
        </w:rPr>
        <w:t xml:space="preserve">, </w:t>
      </w:r>
      <w:proofErr w:type="spellStart"/>
      <w:r w:rsidRPr="007A2EAB">
        <w:rPr>
          <w:rFonts w:ascii="Times New Roman" w:hAnsi="Times New Roman"/>
        </w:rPr>
        <w:t>Роскосмос</w:t>
      </w:r>
      <w:proofErr w:type="spellEnd"/>
      <w:r w:rsidRPr="007A2EAB">
        <w:rPr>
          <w:rFonts w:ascii="Times New Roman" w:hAnsi="Times New Roman"/>
        </w:rPr>
        <w:t xml:space="preserve">, </w:t>
      </w:r>
      <w:proofErr w:type="spellStart"/>
      <w:r w:rsidRPr="007A2EAB">
        <w:rPr>
          <w:rFonts w:ascii="Times New Roman" w:hAnsi="Times New Roman"/>
        </w:rPr>
        <w:t>Сбер</w:t>
      </w:r>
      <w:proofErr w:type="spellEnd"/>
      <w:r w:rsidRPr="007A2EAB">
        <w:rPr>
          <w:rFonts w:ascii="Times New Roman" w:hAnsi="Times New Roman"/>
        </w:rPr>
        <w:t>, «</w:t>
      </w:r>
      <w:proofErr w:type="spellStart"/>
      <w:r w:rsidRPr="007A2EAB">
        <w:rPr>
          <w:rFonts w:ascii="Times New Roman" w:hAnsi="Times New Roman"/>
        </w:rPr>
        <w:t>МойОфис</w:t>
      </w:r>
      <w:proofErr w:type="spellEnd"/>
      <w:r w:rsidRPr="007A2EAB">
        <w:rPr>
          <w:rFonts w:ascii="Times New Roman" w:hAnsi="Times New Roman"/>
        </w:rPr>
        <w:t>», ДОМ.РФ, «</w:t>
      </w:r>
      <w:proofErr w:type="spellStart"/>
      <w:r w:rsidRPr="007A2EAB">
        <w:rPr>
          <w:rFonts w:ascii="Times New Roman" w:hAnsi="Times New Roman"/>
        </w:rPr>
        <w:t>Норникель</w:t>
      </w:r>
      <w:proofErr w:type="spellEnd"/>
      <w:r w:rsidRPr="007A2EAB">
        <w:rPr>
          <w:rFonts w:ascii="Times New Roman" w:hAnsi="Times New Roman"/>
        </w:rPr>
        <w:t>», «</w:t>
      </w:r>
      <w:proofErr w:type="spellStart"/>
      <w:r w:rsidRPr="007A2EAB">
        <w:rPr>
          <w:rFonts w:ascii="Times New Roman" w:hAnsi="Times New Roman"/>
        </w:rPr>
        <w:t>Сибур</w:t>
      </w:r>
      <w:proofErr w:type="spellEnd"/>
      <w:r w:rsidRPr="007A2EAB">
        <w:rPr>
          <w:rFonts w:ascii="Times New Roman" w:hAnsi="Times New Roman"/>
        </w:rPr>
        <w:t xml:space="preserve">», «Честный знак», «Я – профессионал», VK и другие. Проект «Другое Дело» входит в линейку проектов президентской платформы «Россия – страна возможностей» и </w:t>
      </w:r>
      <w:r w:rsidRPr="00810F44">
        <w:rPr>
          <w:rFonts w:ascii="Times New Roman" w:hAnsi="Times New Roman"/>
        </w:rPr>
        <w:t xml:space="preserve">реализуется на базе социальной сети </w:t>
      </w:r>
      <w:proofErr w:type="spellStart"/>
      <w:r w:rsidRPr="00810F44">
        <w:rPr>
          <w:rFonts w:ascii="Times New Roman" w:hAnsi="Times New Roman"/>
        </w:rPr>
        <w:t>ВКонтакте</w:t>
      </w:r>
      <w:proofErr w:type="spellEnd"/>
      <w:r w:rsidRPr="00810F44">
        <w:rPr>
          <w:rFonts w:ascii="Times New Roman" w:hAnsi="Times New Roman"/>
        </w:rPr>
        <w:t xml:space="preserve">. </w:t>
      </w:r>
    </w:p>
    <w:p w14:paraId="188F45C2" w14:textId="77777777" w:rsidR="00276F05" w:rsidRPr="00810F44" w:rsidRDefault="00276F05" w:rsidP="003B525C">
      <w:pPr>
        <w:spacing w:line="240" w:lineRule="auto"/>
        <w:jc w:val="both"/>
        <w:rPr>
          <w:rFonts w:ascii="Times New Roman" w:hAnsi="Times New Roman"/>
        </w:rPr>
      </w:pPr>
    </w:p>
    <w:p w14:paraId="3D74BCBA" w14:textId="5EF835B3" w:rsidR="00276F05" w:rsidRPr="00810F44" w:rsidRDefault="00276F05" w:rsidP="00810F44">
      <w:pPr>
        <w:spacing w:line="240" w:lineRule="auto"/>
        <w:rPr>
          <w:rFonts w:ascii="Times New Roman" w:hAnsi="Times New Roman"/>
        </w:rPr>
      </w:pPr>
      <w:r w:rsidRPr="00810F44">
        <w:rPr>
          <w:rFonts w:ascii="Times New Roman" w:hAnsi="Times New Roman"/>
          <w:b/>
          <w:u w:val="single"/>
        </w:rPr>
        <w:t>Контактная информация</w:t>
      </w:r>
      <w:r w:rsidRPr="00810F44">
        <w:rPr>
          <w:rFonts w:ascii="Times New Roman" w:hAnsi="Times New Roman"/>
        </w:rPr>
        <w:t>:</w:t>
      </w:r>
    </w:p>
    <w:p w14:paraId="7330F68E" w14:textId="77777777" w:rsidR="00810F44" w:rsidRPr="00810F44" w:rsidRDefault="00810F44" w:rsidP="00810F44">
      <w:pPr>
        <w:spacing w:line="240" w:lineRule="auto"/>
        <w:rPr>
          <w:rFonts w:ascii="Times New Roman" w:hAnsi="Times New Roman"/>
        </w:rPr>
      </w:pPr>
    </w:p>
    <w:tbl>
      <w:tblPr>
        <w:tblStyle w:val="a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70"/>
      </w:tblGrid>
      <w:tr w:rsidR="00276F05" w:rsidRPr="00810F44" w14:paraId="4ECB864A" w14:textId="77777777" w:rsidTr="00810F44">
        <w:tc>
          <w:tcPr>
            <w:tcW w:w="4106" w:type="dxa"/>
          </w:tcPr>
          <w:p w14:paraId="59DEDC63" w14:textId="52C2CE4F" w:rsidR="00276F05" w:rsidRPr="00810F44" w:rsidRDefault="00276F05" w:rsidP="00810F44">
            <w:pPr>
              <w:rPr>
                <w:rFonts w:ascii="Times New Roman" w:hAnsi="Times New Roman"/>
              </w:rPr>
            </w:pPr>
            <w:r w:rsidRPr="00810F44">
              <w:rPr>
                <w:rFonts w:ascii="Times New Roman" w:hAnsi="Times New Roman"/>
              </w:rPr>
              <w:t xml:space="preserve">Пресс-секретарь проекта «Другое Дело» </w:t>
            </w:r>
            <w:r w:rsidRPr="00810F44">
              <w:rPr>
                <w:rFonts w:ascii="Times New Roman" w:hAnsi="Times New Roman"/>
              </w:rPr>
              <w:br/>
              <w:t>АНО «Россия – страна возможностей»</w:t>
            </w:r>
            <w:r w:rsidR="00810F44">
              <w:rPr>
                <w:rFonts w:ascii="Times New Roman" w:hAnsi="Times New Roman"/>
              </w:rPr>
              <w:br/>
            </w:r>
            <w:r w:rsidRPr="00810F44">
              <w:rPr>
                <w:rFonts w:ascii="Times New Roman" w:hAnsi="Times New Roman"/>
                <w:b/>
              </w:rPr>
              <w:t>Моисей Кондрашин</w:t>
            </w:r>
            <w:r w:rsidR="00810F44">
              <w:rPr>
                <w:rFonts w:ascii="Times New Roman" w:hAnsi="Times New Roman"/>
                <w:b/>
              </w:rPr>
              <w:br/>
            </w:r>
            <w:r w:rsidRPr="00810F44">
              <w:rPr>
                <w:rFonts w:ascii="Times New Roman" w:hAnsi="Times New Roman"/>
              </w:rPr>
              <w:t>+7 (968) 619-87-64</w:t>
            </w:r>
            <w:r w:rsidR="00810F44">
              <w:rPr>
                <w:rFonts w:ascii="Times New Roman" w:hAnsi="Times New Roman"/>
              </w:rPr>
              <w:br/>
            </w:r>
            <w:hyperlink r:id="rId11" w:history="1">
              <w:r w:rsidRPr="00810F44">
                <w:rPr>
                  <w:rStyle w:val="a9"/>
                  <w:rFonts w:eastAsia="Arial"/>
                  <w:sz w:val="22"/>
                  <w:szCs w:val="22"/>
                  <w:lang w:val="en-US"/>
                </w:rPr>
                <w:t>m</w:t>
              </w:r>
              <w:r w:rsidRPr="00810F44">
                <w:rPr>
                  <w:rStyle w:val="a9"/>
                  <w:rFonts w:eastAsia="Arial"/>
                  <w:sz w:val="22"/>
                  <w:szCs w:val="22"/>
                </w:rPr>
                <w:t>.</w:t>
              </w:r>
              <w:r w:rsidRPr="00810F44">
                <w:rPr>
                  <w:rStyle w:val="a9"/>
                  <w:rFonts w:eastAsia="Arial"/>
                  <w:sz w:val="22"/>
                  <w:szCs w:val="22"/>
                  <w:lang w:val="en-US"/>
                </w:rPr>
                <w:t>kondrashin</w:t>
              </w:r>
              <w:r w:rsidRPr="00810F44">
                <w:rPr>
                  <w:rStyle w:val="a9"/>
                  <w:rFonts w:eastAsia="Arial"/>
                  <w:sz w:val="22"/>
                  <w:szCs w:val="22"/>
                </w:rPr>
                <w:t>@rsv.ru</w:t>
              </w:r>
            </w:hyperlink>
          </w:p>
        </w:tc>
        <w:tc>
          <w:tcPr>
            <w:tcW w:w="5670" w:type="dxa"/>
          </w:tcPr>
          <w:p w14:paraId="55B9AA6A" w14:textId="37C0ADEE" w:rsidR="00276F05" w:rsidRPr="00810F44" w:rsidRDefault="00276F05" w:rsidP="00276F05">
            <w:pPr>
              <w:rPr>
                <w:rFonts w:ascii="Times New Roman" w:hAnsi="Times New Roman"/>
                <w:lang w:val="ru-RU"/>
              </w:rPr>
            </w:pPr>
            <w:r w:rsidRPr="00810F44">
              <w:rPr>
                <w:rFonts w:ascii="Times New Roman" w:hAnsi="Times New Roman"/>
                <w:lang w:val="ru-RU"/>
              </w:rPr>
              <w:t xml:space="preserve">Руководитель направления региональных коммуникаций АНО «Россия – страна возможностей» </w:t>
            </w:r>
            <w:r w:rsidRPr="00810F44">
              <w:rPr>
                <w:rFonts w:ascii="Times New Roman" w:hAnsi="Times New Roman"/>
                <w:lang w:val="ru-RU"/>
              </w:rPr>
              <w:br/>
            </w:r>
            <w:r w:rsidRPr="00810F44">
              <w:rPr>
                <w:rFonts w:ascii="Times New Roman" w:hAnsi="Times New Roman"/>
                <w:b/>
                <w:lang w:val="ru-RU"/>
              </w:rPr>
              <w:t>Елена Барсегова</w:t>
            </w:r>
            <w:r w:rsidRPr="00810F44">
              <w:rPr>
                <w:rFonts w:ascii="Times New Roman" w:hAnsi="Times New Roman"/>
                <w:lang w:val="ru-RU"/>
              </w:rPr>
              <w:br/>
              <w:t>+7 (926) 189-10-11</w:t>
            </w:r>
            <w:r w:rsidRPr="00810F44">
              <w:rPr>
                <w:rFonts w:ascii="Times New Roman" w:hAnsi="Times New Roman"/>
                <w:lang w:val="ru-RU"/>
              </w:rPr>
              <w:br/>
            </w:r>
            <w:hyperlink r:id="rId12" w:history="1">
              <w:r w:rsidRPr="00810F44">
                <w:rPr>
                  <w:rStyle w:val="a9"/>
                  <w:rFonts w:eastAsia="Arial" w:cs="Arial"/>
                  <w:sz w:val="22"/>
                  <w:szCs w:val="22"/>
                  <w:lang w:val="en-US"/>
                </w:rPr>
                <w:t>elena</w:t>
              </w:r>
              <w:r w:rsidRPr="00666FDD">
                <w:rPr>
                  <w:rStyle w:val="a9"/>
                  <w:rFonts w:eastAsia="Arial" w:cs="Arial"/>
                  <w:sz w:val="22"/>
                  <w:szCs w:val="22"/>
                </w:rPr>
                <w:t>.</w:t>
              </w:r>
              <w:r w:rsidRPr="00810F44">
                <w:rPr>
                  <w:rStyle w:val="a9"/>
                  <w:rFonts w:eastAsia="Arial" w:cs="Arial"/>
                  <w:sz w:val="22"/>
                  <w:szCs w:val="22"/>
                  <w:lang w:val="en-US"/>
                </w:rPr>
                <w:t>barsegova</w:t>
              </w:r>
              <w:r w:rsidRPr="00666FDD">
                <w:rPr>
                  <w:rStyle w:val="a9"/>
                  <w:rFonts w:eastAsia="Arial" w:cs="Arial"/>
                  <w:sz w:val="22"/>
                  <w:szCs w:val="22"/>
                </w:rPr>
                <w:t>@</w:t>
              </w:r>
              <w:r w:rsidRPr="00810F44">
                <w:rPr>
                  <w:rStyle w:val="a9"/>
                  <w:rFonts w:eastAsia="Arial" w:cs="Arial"/>
                  <w:sz w:val="22"/>
                  <w:szCs w:val="22"/>
                  <w:lang w:val="en-US"/>
                </w:rPr>
                <w:t>rsv</w:t>
              </w:r>
              <w:r w:rsidRPr="00666FDD">
                <w:rPr>
                  <w:rStyle w:val="a9"/>
                  <w:rFonts w:eastAsia="Arial" w:cs="Arial"/>
                  <w:sz w:val="22"/>
                  <w:szCs w:val="22"/>
                </w:rPr>
                <w:t>.</w:t>
              </w:r>
            </w:hyperlink>
            <w:r w:rsidRPr="00810F44">
              <w:rPr>
                <w:rStyle w:val="a9"/>
                <w:rFonts w:eastAsia="Arial" w:cs="Arial"/>
                <w:sz w:val="22"/>
                <w:szCs w:val="22"/>
                <w:lang w:val="en-US"/>
              </w:rPr>
              <w:t>ru</w:t>
            </w:r>
            <w:r w:rsidRPr="00666FDD">
              <w:rPr>
                <w:rStyle w:val="a9"/>
                <w:rFonts w:eastAsia="Arial" w:cs="Arial"/>
                <w:sz w:val="22"/>
                <w:szCs w:val="22"/>
              </w:rPr>
              <w:t xml:space="preserve"> </w:t>
            </w:r>
          </w:p>
        </w:tc>
      </w:tr>
    </w:tbl>
    <w:p w14:paraId="0000001D" w14:textId="77777777" w:rsidR="00DC55B1" w:rsidRPr="00810F44" w:rsidRDefault="00DC55B1">
      <w:pPr>
        <w:jc w:val="both"/>
        <w:rPr>
          <w:highlight w:val="yellow"/>
        </w:rPr>
      </w:pPr>
    </w:p>
    <w:sectPr w:rsidR="00DC55B1" w:rsidRPr="00810F44" w:rsidSect="00666FDD">
      <w:headerReference w:type="default" r:id="rId13"/>
      <w:pgSz w:w="11909" w:h="16834"/>
      <w:pgMar w:top="1440" w:right="852" w:bottom="993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FBABD" w14:textId="77777777" w:rsidR="004D5495" w:rsidRDefault="004D5495" w:rsidP="003B525C">
      <w:pPr>
        <w:spacing w:line="240" w:lineRule="auto"/>
      </w:pPr>
      <w:r>
        <w:separator/>
      </w:r>
    </w:p>
  </w:endnote>
  <w:endnote w:type="continuationSeparator" w:id="0">
    <w:p w14:paraId="00E09FA3" w14:textId="77777777" w:rsidR="004D5495" w:rsidRDefault="004D5495" w:rsidP="003B52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17902" w14:textId="77777777" w:rsidR="004D5495" w:rsidRDefault="004D5495" w:rsidP="003B525C">
      <w:pPr>
        <w:spacing w:line="240" w:lineRule="auto"/>
      </w:pPr>
      <w:r>
        <w:separator/>
      </w:r>
    </w:p>
  </w:footnote>
  <w:footnote w:type="continuationSeparator" w:id="0">
    <w:p w14:paraId="151BBBAF" w14:textId="77777777" w:rsidR="004D5495" w:rsidRDefault="004D5495" w:rsidP="003B52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03A66" w14:textId="5A2B40EA" w:rsidR="003B525C" w:rsidRDefault="003B525C">
    <w:pPr>
      <w:pStyle w:val="a5"/>
    </w:pPr>
    <w:r w:rsidRPr="003B525C">
      <w:rPr>
        <w:noProof/>
        <w:lang w:val="ru-RU"/>
      </w:rPr>
      <w:drawing>
        <wp:anchor distT="0" distB="0" distL="114300" distR="114300" simplePos="0" relativeHeight="251660288" behindDoc="1" locked="0" layoutInCell="1" allowOverlap="1" wp14:anchorId="411A71A0" wp14:editId="658F99AE">
          <wp:simplePos x="0" y="0"/>
          <wp:positionH relativeFrom="column">
            <wp:posOffset>-200025</wp:posOffset>
          </wp:positionH>
          <wp:positionV relativeFrom="paragraph">
            <wp:posOffset>-409575</wp:posOffset>
          </wp:positionV>
          <wp:extent cx="1856740" cy="883920"/>
          <wp:effectExtent l="0" t="0" r="0" b="0"/>
          <wp:wrapTight wrapText="bothSides">
            <wp:wrapPolygon edited="0">
              <wp:start x="5984" y="3259"/>
              <wp:lineTo x="5984" y="6983"/>
              <wp:lineTo x="6427" y="11638"/>
              <wp:lineTo x="3767" y="11638"/>
              <wp:lineTo x="2659" y="12569"/>
              <wp:lineTo x="2659" y="16759"/>
              <wp:lineTo x="18172" y="16759"/>
              <wp:lineTo x="18616" y="12569"/>
              <wp:lineTo x="17951" y="11638"/>
              <wp:lineTo x="14848" y="11638"/>
              <wp:lineTo x="15735" y="3259"/>
              <wp:lineTo x="5984" y="3259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7369" name="Рисунок 743773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740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525C">
      <w:rPr>
        <w:noProof/>
        <w:lang w:val="ru-RU"/>
      </w:rPr>
      <w:drawing>
        <wp:anchor distT="0" distB="0" distL="114300" distR="114300" simplePos="0" relativeHeight="251659264" behindDoc="1" locked="0" layoutInCell="1" allowOverlap="1" wp14:anchorId="2C5B3DD2" wp14:editId="337CDAC9">
          <wp:simplePos x="0" y="0"/>
          <wp:positionH relativeFrom="margin">
            <wp:align>right</wp:align>
          </wp:positionH>
          <wp:positionV relativeFrom="paragraph">
            <wp:posOffset>-190500</wp:posOffset>
          </wp:positionV>
          <wp:extent cx="1424940" cy="491490"/>
          <wp:effectExtent l="0" t="0" r="3810" b="3810"/>
          <wp:wrapTight wrapText="bothSides">
            <wp:wrapPolygon edited="0">
              <wp:start x="0" y="0"/>
              <wp:lineTo x="0" y="20930"/>
              <wp:lineTo x="12706" y="20930"/>
              <wp:lineTo x="18193" y="20930"/>
              <wp:lineTo x="18193" y="14233"/>
              <wp:lineTo x="12128" y="13395"/>
              <wp:lineTo x="21369" y="8372"/>
              <wp:lineTo x="21369" y="1674"/>
              <wp:lineTo x="12128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053089" name="Рисунок 99405308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940" cy="49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C70099" w14:textId="1D8A5480" w:rsidR="003B525C" w:rsidRDefault="003B525C">
    <w:pPr>
      <w:pStyle w:val="a5"/>
    </w:pPr>
  </w:p>
  <w:p w14:paraId="6C0423C7" w14:textId="4AAA5E57" w:rsidR="003B525C" w:rsidRDefault="003B525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B1"/>
    <w:rsid w:val="00087856"/>
    <w:rsid w:val="0011054E"/>
    <w:rsid w:val="001D0FEA"/>
    <w:rsid w:val="00276F05"/>
    <w:rsid w:val="00346F1A"/>
    <w:rsid w:val="003B525C"/>
    <w:rsid w:val="003F73DB"/>
    <w:rsid w:val="00401690"/>
    <w:rsid w:val="004D5495"/>
    <w:rsid w:val="00557F04"/>
    <w:rsid w:val="0056296C"/>
    <w:rsid w:val="00594188"/>
    <w:rsid w:val="00634F69"/>
    <w:rsid w:val="00666FDD"/>
    <w:rsid w:val="006D42ED"/>
    <w:rsid w:val="00734510"/>
    <w:rsid w:val="00810F44"/>
    <w:rsid w:val="009C2B0F"/>
    <w:rsid w:val="00AA0FFC"/>
    <w:rsid w:val="00C93F9E"/>
    <w:rsid w:val="00CB7B53"/>
    <w:rsid w:val="00CE70C1"/>
    <w:rsid w:val="00D35D72"/>
    <w:rsid w:val="00D62331"/>
    <w:rsid w:val="00DC55B1"/>
    <w:rsid w:val="00E6569E"/>
    <w:rsid w:val="00FE14A3"/>
    <w:rsid w:val="00FF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4A620"/>
  <w15:docId w15:val="{8796005A-24A1-45ED-ABBA-B6CACDAD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3B525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525C"/>
  </w:style>
  <w:style w:type="paragraph" w:styleId="a7">
    <w:name w:val="footer"/>
    <w:basedOn w:val="a"/>
    <w:link w:val="a8"/>
    <w:uiPriority w:val="99"/>
    <w:unhideWhenUsed/>
    <w:rsid w:val="003B525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525C"/>
  </w:style>
  <w:style w:type="paragraph" w:customStyle="1" w:styleId="10">
    <w:name w:val="Гиперссылка1"/>
    <w:link w:val="a9"/>
    <w:rsid w:val="003B525C"/>
    <w:pPr>
      <w:spacing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val="ru-RU"/>
    </w:rPr>
  </w:style>
  <w:style w:type="character" w:styleId="a9">
    <w:name w:val="Hyperlink"/>
    <w:link w:val="10"/>
    <w:rsid w:val="003B525C"/>
    <w:rPr>
      <w:rFonts w:ascii="Times New Roman" w:eastAsia="Times New Roman" w:hAnsi="Times New Roman" w:cs="Times New Roman"/>
      <w:color w:val="0000FF"/>
      <w:sz w:val="20"/>
      <w:szCs w:val="20"/>
      <w:u w:val="single"/>
      <w:lang w:val="ru-RU"/>
    </w:rPr>
  </w:style>
  <w:style w:type="table" w:styleId="aa">
    <w:name w:val="Table Grid"/>
    <w:basedOn w:val="a1"/>
    <w:uiPriority w:val="39"/>
    <w:rsid w:val="00276F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276F05"/>
    <w:rPr>
      <w:color w:val="605E5C"/>
      <w:shd w:val="clear" w:color="auto" w:fill="E1DFDD"/>
    </w:rPr>
  </w:style>
  <w:style w:type="character" w:styleId="ab">
    <w:name w:val="Strong"/>
    <w:basedOn w:val="a0"/>
    <w:uiPriority w:val="22"/>
    <w:qFormat/>
    <w:rsid w:val="00810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v.ru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rugoedelo.ru/?ysclid=m85ozs3mcr669330838" TargetMode="External"/><Relationship Id="rId12" Type="http://schemas.openxmlformats.org/officeDocument/2006/relationships/hyperlink" Target="mailto:elena.barsegova@rsv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ugoedelo.ru/?ysclid=m85ozs3mcr669330838" TargetMode="External"/><Relationship Id="rId11" Type="http://schemas.openxmlformats.org/officeDocument/2006/relationships/hyperlink" Target="mailto:m.kondrashin@rsv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vk.com/app778508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sv.r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Дарья Гаврина</cp:lastModifiedBy>
  <cp:revision>15</cp:revision>
  <dcterms:created xsi:type="dcterms:W3CDTF">2025-03-20T15:37:00Z</dcterms:created>
  <dcterms:modified xsi:type="dcterms:W3CDTF">2025-04-07T08:54:00Z</dcterms:modified>
</cp:coreProperties>
</file>