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60"/>
      </w:pPr>
      <w:r/>
      <w:r/>
    </w:p>
    <w:p>
      <w:pPr>
        <w:pStyle w:val="86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15.05.2025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contextualSpacing/>
        <w:ind w:left="360"/>
        <w:jc w:val="center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left="0" w:right="0" w:firstLine="0"/>
        <w:jc w:val="center"/>
        <w:spacing w:before="0" w:line="71" w:lineRule="atLeast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212121"/>
          <w:sz w:val="28"/>
          <w:szCs w:val="28"/>
        </w:rPr>
        <w:t xml:space="preserve">Вопрос-ответ: </w:t>
      </w:r>
      <w:r>
        <w:rPr>
          <w:rFonts w:ascii="Tinos" w:hAnsi="Tinos" w:eastAsia="Tinos" w:cs="Tinos"/>
          <w:b/>
          <w:color w:val="273350"/>
          <w:sz w:val="28"/>
          <w:szCs w:val="28"/>
          <w:highlight w:val="white"/>
        </w:rPr>
        <w:t xml:space="preserve">что такое геодезические пункты и зачем они нужны</w:t>
      </w:r>
      <w:r>
        <w:rPr>
          <w:rFonts w:ascii="Tinos" w:hAnsi="Tinos" w:eastAsia="Tinos" w:cs="Tinos"/>
          <w:b/>
          <w:color w:val="212121"/>
          <w:sz w:val="28"/>
          <w:szCs w:val="28"/>
        </w:rPr>
        <w:t xml:space="preserve">?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0"/>
        <w:jc w:val="both"/>
        <w:spacing w:before="0" w:line="71" w:lineRule="atLeast"/>
        <w:shd w:val="clear" w:color="ffffff" w:fill="ffffff"/>
        <w:rPr>
          <w:rFonts w:ascii="Tinos" w:hAnsi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Федеральная сеть геодезических станций находящаяся на территории Республики Адыгея включает 2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76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 пунктов государственной геодезической сети (ГГС),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сведения об охранных зонах 274 пунктов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внесены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в Единый государственный реестр недвижимости (ЕГРН)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.</w:t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line="71" w:lineRule="atLeast"/>
        <w:shd w:val="clear" w:color="ffffff" w:fill="ffffff"/>
        <w:rPr>
          <w:rFonts w:ascii="Tinos" w:hAnsi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В чем ценность геодезических пунктов, для чего они нужны и какая предусмотрена ответственность за уничтожение геодезического пункта на своем земельном участке,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i w:val="0"/>
          <w:iCs w:val="0"/>
          <w:color w:val="000000" w:themeColor="text1"/>
          <w:sz w:val="28"/>
          <w:szCs w:val="28"/>
        </w:rPr>
        <w:t xml:space="preserve">в рамках нашей постоянной рубрики «Вопрос – ответ» ответим на все ваши вопросы.</w:t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line="71" w:lineRule="atLeast"/>
        <w:shd w:val="clear" w:color="ffffff" w:fill="ffffff"/>
        <w:rPr>
          <w:rFonts w:ascii="Tinos" w:hAnsi="Tinos" w:cs="Tinos"/>
          <w:b/>
          <w:bCs/>
          <w:i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i/>
          <w:iCs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i/>
          <w:iCs/>
          <w:color w:val="000000" w:themeColor="text1"/>
          <w:sz w:val="28"/>
          <w:szCs w:val="28"/>
        </w:rPr>
        <w:t xml:space="preserve">Что же такое пункт государственной геодезической сети, и кто осуществляет учет таких пунктов? </w:t>
      </w:r>
      <w:r>
        <w:rPr>
          <w:rFonts w:ascii="Tinos" w:hAnsi="Tinos" w:cs="Tinos"/>
          <w:b/>
          <w:bCs/>
          <w:i/>
          <w:color w:val="000000" w:themeColor="text1"/>
          <w:sz w:val="28"/>
          <w:szCs w:val="28"/>
        </w:rPr>
      </w:r>
      <w:r>
        <w:rPr>
          <w:rFonts w:ascii="Tinos" w:hAnsi="Tinos" w:cs="Tinos"/>
          <w:b/>
          <w:bCs/>
          <w:i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line="71" w:lineRule="atLeast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Для того, чтобы обеспечить единство измерений при установлении границ земельных участков создается государственная геодезическая сеть (ГГС), которая покрывает в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сю территорию Российской Федерации и служит ее главной геодезической основой. Геодезический пункт является элементом геодезической сети, которая служит основой для производства геодезических, картографических и кадастровых работ. Геодезические пункты распо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ложены равномерно по всей территории области и закреплены на местности специальными центрами, обеспечивающими их сохранность и устойчивость в течение длительного времени. 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line="71" w:lineRule="atLeast"/>
        <w:shd w:val="clear" w:color="ffffff" w:fill="ffffff"/>
        <w:rPr>
          <w:rFonts w:ascii="Tinos" w:hAnsi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Учет и обследование таких пунктов, установление охранных зон вокруг них осуществляет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Федеральная служба государственной регистрации, кадастра и картографии. </w:t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line="71" w:lineRule="atLeast"/>
        <w:shd w:val="clear" w:color="ffffff" w:fill="ffffff"/>
        <w:rPr>
          <w:rFonts w:ascii="Tinos" w:hAnsi="Tinos" w:cs="Tinos"/>
          <w:b/>
          <w:bCs/>
          <w:i/>
          <w:i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i/>
          <w:iCs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i/>
          <w:iCs/>
          <w:color w:val="000000" w:themeColor="text1"/>
          <w:sz w:val="28"/>
          <w:szCs w:val="28"/>
        </w:rPr>
        <w:t xml:space="preserve">Как распознать геодезический пункт, как он выглядит на местности?</w:t>
      </w:r>
      <w:r>
        <w:rPr>
          <w:rFonts w:ascii="Tinos" w:hAnsi="Tinos" w:cs="Tinos"/>
          <w:b/>
          <w:bCs/>
          <w:i/>
          <w:iCs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b/>
          <w:bCs/>
          <w:i/>
          <w:iCs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210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Геодезические пункты расположены на территории всей нашей страны. Для обеспечения их опознаваемости на местности они имеют соответствующее внешнее оформление, к которому относятся: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862"/>
        <w:numPr>
          <w:ilvl w:val="0"/>
          <w:numId w:val="13"/>
        </w:numPr>
        <w:ind w:right="0"/>
        <w:jc w:val="both"/>
        <w:spacing w:before="0" w:after="210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наружные знаки, представляющие собой металлические, деревянные или бетонные (каменные) сооружения – пирамиды, сигналы, туры, которые возвышаются над землёй на высоту от 5 до 35 метров;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862"/>
        <w:numPr>
          <w:ilvl w:val="0"/>
          <w:numId w:val="13"/>
        </w:numPr>
        <w:ind w:right="0"/>
        <w:jc w:val="both"/>
        <w:spacing w:before="0" w:after="210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железобетонные или металлические опознавательные столбы</w:t>
        <w:br/>
        <w:t xml:space="preserve">с охранными табличками с надписью: «Геодезический пункт. Охраняется государством»;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862"/>
        <w:numPr>
          <w:ilvl w:val="0"/>
          <w:numId w:val="13"/>
        </w:numPr>
        <w:ind w:right="0"/>
        <w:jc w:val="both"/>
        <w:spacing w:before="0" w:after="210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опознавательные канавы вокруг наружных знаков или центров, ограды, курганы и т.д.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210"/>
        <w:shd w:val="clear" w:color="ffffff" w:fill="ffffff"/>
        <w:rPr>
          <w:rFonts w:ascii="Tinos" w:hAnsi="Tinos" w:cs="Tinos"/>
          <w:b/>
          <w:bCs/>
          <w:i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i/>
          <w:iCs/>
          <w:color w:val="000000" w:themeColor="text1"/>
          <w:sz w:val="28"/>
          <w:szCs w:val="28"/>
        </w:rPr>
      </w:r>
      <w:r>
        <w:rPr>
          <w:rFonts w:ascii="Tinos" w:hAnsi="Tinos" w:eastAsia="Tinos" w:cs="Tinos"/>
          <w:b/>
          <w:bCs/>
          <w:i/>
          <w:iCs/>
          <w:color w:val="000000" w:themeColor="text1"/>
          <w:sz w:val="28"/>
          <w:szCs w:val="28"/>
        </w:rPr>
        <w:t xml:space="preserve">Как собственники земельных участков могут узнать, что на их земельном участке расположен пункт ГГC? </w:t>
      </w:r>
      <w:r>
        <w:rPr>
          <w:rFonts w:ascii="Tinos" w:hAnsi="Tinos" w:cs="Tinos"/>
          <w:b/>
          <w:bCs/>
          <w:i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b/>
          <w:bCs/>
          <w:i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210"/>
        <w:shd w:val="clear" w:color="ffffff" w:fill="ffffff"/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i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Чтобы не произошло такой ситуации, что человек по своему незнанию случайно повредил или уничтожил геодезический пункт, мы советуе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м получить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сведения о наличии пункта ГГС, заказав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выписку из Единого государственного реестра недвижимости или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обратиться к специальным источникам, где можно посмотреть местонахождение пунктов. Например, на портале </w:t>
      </w:r>
      <w:hyperlink r:id="rId10" w:tooltip="https://portal.fppd.cgkipd.ru/map?data=geodesy&amp;data=gngstation&amp;data=GSSNNet&amp;data=Ggsstation&amp;data=ggrsstation" w:history="1">
        <w:r>
          <w:rPr>
            <w:rStyle w:val="863"/>
            <w:rFonts w:ascii="Tinos" w:hAnsi="Tinos" w:eastAsia="Tinos" w:cs="Tinos"/>
            <w:color w:val="000000" w:themeColor="text1"/>
            <w:sz w:val="28"/>
            <w:szCs w:val="28"/>
            <w:highlight w:val="white"/>
          </w:rPr>
          <w:t xml:space="preserve">федерального фонда </w:t>
        </w:r>
        <w:r>
          <w:rPr>
            <w:rStyle w:val="863"/>
            <w:rFonts w:ascii="Tinos" w:hAnsi="Tinos" w:eastAsia="Tinos" w:cs="Tinos"/>
            <w:color w:val="000000" w:themeColor="text1"/>
            <w:sz w:val="28"/>
            <w:szCs w:val="28"/>
            <w:highlight w:val="white"/>
          </w:rPr>
          <w:t xml:space="preserve">пространственных данных</w:t>
        </w:r>
      </w:hyperlink>
      <w:r>
        <w:rPr>
          <w:rFonts w:ascii="Times New Roman" w:hAnsi="Times New Roman" w:eastAsia="Times New Roman" w:cs="Times New Roman"/>
          <w:color w:val="273350"/>
          <w:sz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color w:val="273350"/>
          <w:sz w:val="28"/>
          <w:highlight w:val="white"/>
        </w:rPr>
        <w:t xml:space="preserve">опубликована карта, отображающая расположение геодезических пунктов. Здесь же можно запросить выписку о пунктах геодезической сети, которая содержит следующие характеристики пункта: координаты, тип знака, класс, номер марки и тип центра.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0" w:after="210"/>
        <w:shd w:val="clear" w:color="ffffff" w:fill="ffffff"/>
        <w:rPr>
          <w:rFonts w:ascii="Times New Roman" w:hAnsi="Times New Roman" w:eastAsia="Times New Roman" w:cs="Times New Roman"/>
          <w:color w:val="27335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73350"/>
          <w:sz w:val="28"/>
          <w:highlight w:val="white"/>
        </w:rPr>
        <w:t xml:space="preserve">Кроме того, можно воспользоваться </w:t>
      </w:r>
      <w:hyperlink r:id="rId11" w:tooltip="https://nspd.gov.ru/map?thematic=PKK&amp;zoom=5&amp;coordinate_x=7804891.637510094&amp;coordinate_y=8181287.398947453&amp;theme_id=1&amp;is_copy_url=true" w:history="1">
        <w:r>
          <w:rPr>
            <w:rStyle w:val="863"/>
            <w:rFonts w:ascii="Times New Roman" w:hAnsi="Times New Roman" w:eastAsia="Times New Roman" w:cs="Times New Roman"/>
            <w:sz w:val="28"/>
            <w:highlight w:val="white"/>
          </w:rPr>
          <w:t xml:space="preserve">Публичной кадастровой картой </w:t>
        </w:r>
      </w:hyperlink>
      <w:r>
        <w:rPr>
          <w:rFonts w:ascii="Times New Roman" w:hAnsi="Times New Roman" w:eastAsia="Times New Roman" w:cs="Times New Roman"/>
          <w:color w:val="273350"/>
          <w:sz w:val="28"/>
          <w:highlight w:val="white"/>
        </w:rPr>
        <w:t xml:space="preserve">(ПКК)</w:t>
      </w:r>
      <w:r>
        <w:rPr>
          <w:rFonts w:ascii="Times New Roman" w:hAnsi="Times New Roman" w:eastAsia="Times New Roman" w:cs="Times New Roman"/>
          <w:color w:val="273350"/>
          <w:sz w:val="28"/>
          <w:highlight w:val="white"/>
        </w:rPr>
        <w:t xml:space="preserve">, которая дает возможность увидеть на местности охранную зону интересующего геодезического пункта.</w:t>
      </w:r>
      <w:r>
        <w:rPr>
          <w:rFonts w:ascii="Times New Roman" w:hAnsi="Times New Roman" w:eastAsia="Times New Roman" w:cs="Times New Roman"/>
          <w:color w:val="27335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27335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21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color w:val="27335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i/>
          <w:iCs/>
          <w:color w:val="273350"/>
          <w:sz w:val="28"/>
          <w:highlight w:val="white"/>
        </w:rPr>
        <w:t xml:space="preserve">Что делать, если гражданин повредил или уничтожил геодезический пункт?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210"/>
        <w:shd w:val="clear" w:color="ffffff" w:fill="ffffff"/>
        <w:rPr>
          <w:rFonts w:ascii="Tinos" w:hAnsi="Tinos" w:eastAsia="Tinos" w:cs="Tinos"/>
          <w:color w:val="27335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73350"/>
          <w:sz w:val="28"/>
          <w:szCs w:val="28"/>
          <w:highlight w:val="white"/>
        </w:rPr>
        <w:t xml:space="preserve">Собственники земельных участков, на которых находятся пункты, и лица, выполняющие геодезические и картографические работы, должны сообщать о случаях повреждения или уничтожения сетей в течение 15 календарных дней со дня обнаружения фактов. </w:t>
      </w:r>
      <w:r>
        <w:rPr>
          <w:rFonts w:ascii="Tinos" w:hAnsi="Tinos" w:eastAsia="Tinos" w:cs="Tinos"/>
          <w:color w:val="273350"/>
          <w:sz w:val="28"/>
          <w:szCs w:val="28"/>
          <w:highlight w:val="white"/>
        </w:rPr>
      </w:r>
      <w:r>
        <w:rPr>
          <w:rFonts w:ascii="Tinos" w:hAnsi="Tinos" w:eastAsia="Tinos" w:cs="Tinos"/>
          <w:color w:val="273350"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0" w:after="210"/>
        <w:shd w:val="clear" w:color="ffffff" w:fill="ffffff"/>
        <w:rPr>
          <w:rFonts w:ascii="Tinos" w:hAnsi="Tinos" w:eastAsia="Tinos" w:cs="Tinos"/>
          <w:color w:val="27335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73350"/>
          <w:sz w:val="28"/>
          <w:szCs w:val="28"/>
          <w:highlight w:val="white"/>
        </w:rPr>
        <w:t xml:space="preserve">Информация напр</w:t>
      </w:r>
      <w:r>
        <w:rPr>
          <w:rFonts w:ascii="Tinos" w:hAnsi="Tinos" w:eastAsia="Tinos" w:cs="Tinos"/>
          <w:color w:val="273350"/>
          <w:sz w:val="28"/>
          <w:szCs w:val="28"/>
          <w:highlight w:val="white"/>
        </w:rPr>
        <w:t xml:space="preserve">авляется однократно и должна содержать данные об отправителе, состоянии пункта, его местоположении и кадастровом номере объекта недвижимости, причинах повреждения или уничтожения пункта ГГС. Также можно указать название пункта, тип его центра и знака, номе</w:t>
      </w:r>
      <w:r>
        <w:rPr>
          <w:rFonts w:ascii="Tinos" w:hAnsi="Tinos" w:eastAsia="Tinos" w:cs="Tinos"/>
          <w:color w:val="273350"/>
          <w:sz w:val="28"/>
          <w:szCs w:val="28"/>
          <w:highlight w:val="white"/>
        </w:rPr>
        <w:t xml:space="preserve">р марки пункта, приложить фото- и видеоматериалы. </w:t>
      </w:r>
      <w:r>
        <w:rPr>
          <w:rFonts w:ascii="Tinos" w:hAnsi="Tinos" w:eastAsia="Tinos" w:cs="Tinos"/>
          <w:color w:val="273350"/>
          <w:sz w:val="28"/>
          <w:szCs w:val="28"/>
          <w:highlight w:val="white"/>
        </w:rPr>
      </w:r>
      <w:r>
        <w:rPr>
          <w:rFonts w:ascii="Tinos" w:hAnsi="Tinos" w:eastAsia="Tinos" w:cs="Tinos"/>
          <w:color w:val="273350"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0" w:after="210"/>
        <w:shd w:val="clear" w:color="ffffff" w:fill="ffffff"/>
        <w:rPr>
          <w:rFonts w:ascii="Tinos" w:hAnsi="Tinos" w:cs="Tinos"/>
          <w:b/>
          <w:bCs/>
          <w:i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Эти данные можно направить в ППК «Роскадастр»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по почте, в форме электронного документа или вручить при личном обращении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nos" w:hAnsi="Tinos" w:cs="Tinos"/>
          <w:b/>
          <w:bCs/>
          <w:i/>
          <w:color w:val="000000" w:themeColor="text1"/>
          <w:sz w:val="28"/>
          <w:szCs w:val="28"/>
        </w:rPr>
      </w:r>
      <w:r>
        <w:rPr>
          <w:rFonts w:ascii="Tinos" w:hAnsi="Tinos" w:cs="Tinos"/>
          <w:b/>
          <w:bCs/>
          <w:i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210"/>
        <w:shd w:val="clear" w:color="ffffff" w:fill="ffffff"/>
        <w:rPr>
          <w:rFonts w:ascii="Tinos" w:hAnsi="Tinos" w:eastAsia="Tinos" w:cs="Tinos"/>
          <w:b/>
          <w:bCs/>
          <w:i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i/>
          <w:iCs/>
          <w:color w:val="273350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i/>
          <w:iCs/>
          <w:sz w:val="28"/>
          <w:szCs w:val="28"/>
        </w:rPr>
        <w:t xml:space="preserve">Существует ли ответственность за уничтожение пунктов ГГС? </w:t>
      </w:r>
      <w:r>
        <w:rPr>
          <w:rFonts w:ascii="Tinos" w:hAnsi="Tinos" w:eastAsia="Tinos" w:cs="Tinos"/>
          <w:b/>
          <w:bCs/>
          <w:i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i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210"/>
        <w:shd w:val="clear" w:color="ffffff" w:fill="ffffff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Г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еодезические пункты относятся к федеральной собственности. Их уничтожение, повреждение, снос, а также хищение материалов, из которых они изготовлены, влечет за собой административную ответственность в виде штрафа: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210"/>
        <w:shd w:val="clear" w:color="ffffff" w:fill="ffffff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– для граждан в размере от 5 000 до 10 000 рублей;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210"/>
        <w:shd w:val="clear" w:color="ffffff" w:fill="ffffff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– для должностных лиц – от 10 000 до 50 000 рублей;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210"/>
        <w:shd w:val="clear" w:color="ffffff" w:fill="ffffff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– для юридических лиц – от 50 000 до 200 000 рублей.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210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При этом виновное лицо не освобождается от обязанности восстановления геодезического пункта.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210"/>
        <w:shd w:val="clear" w:color="ffffff" w:fill="ffffff"/>
        <w:rPr>
          <w:rFonts w:ascii="Tinos" w:hAnsi="Tinos" w:cs="Tinos"/>
          <w:b/>
          <w:bCs/>
          <w:i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i/>
          <w:iCs/>
          <w:sz w:val="28"/>
          <w:szCs w:val="28"/>
          <w:highlight w:val="none"/>
        </w:rPr>
      </w:r>
      <w:r>
        <w:rPr>
          <w:rFonts w:ascii="Tinos" w:hAnsi="Tinos" w:cs="Tinos"/>
          <w:b/>
          <w:bCs/>
          <w:i/>
          <w:sz w:val="28"/>
          <w:szCs w:val="28"/>
        </w:rPr>
      </w:r>
      <w:r>
        <w:rPr>
          <w:rFonts w:ascii="Tinos" w:hAnsi="Tinos" w:cs="Tinos"/>
          <w:b/>
          <w:bCs/>
          <w:i/>
          <w:sz w:val="28"/>
          <w:szCs w:val="28"/>
        </w:rPr>
      </w:r>
    </w:p>
    <w:p>
      <w:pPr>
        <w:ind w:left="720" w:right="0" w:firstLine="0"/>
        <w:jc w:val="both"/>
        <w:spacing w:before="0" w:after="210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73350"/>
          <w:sz w:val="28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before="100" w:beforeAutospacing="1" w:after="100" w:afterAutospacing="1" w:line="240" w:lineRule="auto"/>
        <w:rPr>
          <w:rFonts w:ascii="Tinos" w:hAnsi="Tinos" w:cs="Tinos"/>
          <w:color w:val="333333"/>
          <w:sz w:val="28"/>
          <w:szCs w:val="28"/>
          <w:highlight w:val="none"/>
        </w:rPr>
        <w:outlineLvl w:val="1"/>
      </w:pPr>
      <w:r>
        <w:rPr>
          <w:rFonts w:ascii="Tinos" w:hAnsi="Tinos" w:eastAsia="Tinos" w:cs="Tinos"/>
          <w:color w:val="333333"/>
          <w:sz w:val="28"/>
          <w:szCs w:val="28"/>
          <w:highlight w:val="none"/>
        </w:rPr>
      </w:r>
      <w:r>
        <w:rPr>
          <w:rFonts w:ascii="Tinos" w:hAnsi="Tinos" w:cs="Tinos"/>
          <w:color w:val="333333"/>
          <w:sz w:val="28"/>
          <w:szCs w:val="28"/>
          <w:highlight w:val="none"/>
        </w:rPr>
      </w:r>
      <w:r>
        <w:rPr>
          <w:rFonts w:ascii="Tinos" w:hAnsi="Tinos" w:cs="Tinos"/>
          <w:color w:val="333333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0">
    <w:name w:val="Heading 1 Char"/>
    <w:basedOn w:val="855"/>
    <w:link w:val="854"/>
    <w:uiPriority w:val="9"/>
    <w:rPr>
      <w:rFonts w:ascii="Arial" w:hAnsi="Arial" w:eastAsia="Arial" w:cs="Arial"/>
      <w:sz w:val="40"/>
      <w:szCs w:val="40"/>
    </w:rPr>
  </w:style>
  <w:style w:type="paragraph" w:styleId="681">
    <w:name w:val="Heading 2"/>
    <w:basedOn w:val="853"/>
    <w:next w:val="853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2">
    <w:name w:val="Heading 2 Char"/>
    <w:basedOn w:val="855"/>
    <w:link w:val="681"/>
    <w:uiPriority w:val="9"/>
    <w:rPr>
      <w:rFonts w:ascii="Arial" w:hAnsi="Arial" w:eastAsia="Arial" w:cs="Arial"/>
      <w:sz w:val="34"/>
    </w:rPr>
  </w:style>
  <w:style w:type="paragraph" w:styleId="683">
    <w:name w:val="Heading 3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4">
    <w:name w:val="Heading 3 Char"/>
    <w:basedOn w:val="855"/>
    <w:link w:val="683"/>
    <w:uiPriority w:val="9"/>
    <w:rPr>
      <w:rFonts w:ascii="Arial" w:hAnsi="Arial" w:eastAsia="Arial" w:cs="Arial"/>
      <w:sz w:val="30"/>
      <w:szCs w:val="30"/>
    </w:rPr>
  </w:style>
  <w:style w:type="paragraph" w:styleId="685">
    <w:name w:val="Heading 4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>
    <w:name w:val="Heading 4 Char"/>
    <w:basedOn w:val="855"/>
    <w:link w:val="685"/>
    <w:uiPriority w:val="9"/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8">
    <w:name w:val="Heading 5 Char"/>
    <w:basedOn w:val="855"/>
    <w:link w:val="687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55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53"/>
    <w:next w:val="853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55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53"/>
    <w:next w:val="853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55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53"/>
    <w:next w:val="853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55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Title"/>
    <w:basedOn w:val="853"/>
    <w:next w:val="853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basedOn w:val="855"/>
    <w:link w:val="697"/>
    <w:uiPriority w:val="10"/>
    <w:rPr>
      <w:sz w:val="48"/>
      <w:szCs w:val="48"/>
    </w:rPr>
  </w:style>
  <w:style w:type="paragraph" w:styleId="699">
    <w:name w:val="Subtitle"/>
    <w:basedOn w:val="853"/>
    <w:next w:val="853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basedOn w:val="855"/>
    <w:link w:val="699"/>
    <w:uiPriority w:val="11"/>
    <w:rPr>
      <w:sz w:val="24"/>
      <w:szCs w:val="24"/>
    </w:rPr>
  </w:style>
  <w:style w:type="paragraph" w:styleId="701">
    <w:name w:val="Quote"/>
    <w:basedOn w:val="853"/>
    <w:next w:val="853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3"/>
    <w:next w:val="853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3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basedOn w:val="855"/>
    <w:link w:val="705"/>
    <w:uiPriority w:val="99"/>
  </w:style>
  <w:style w:type="paragraph" w:styleId="707">
    <w:name w:val="Footer"/>
    <w:basedOn w:val="853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basedOn w:val="855"/>
    <w:link w:val="707"/>
    <w:uiPriority w:val="99"/>
  </w:style>
  <w:style w:type="paragraph" w:styleId="709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1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2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3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4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5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6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8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2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5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6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7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8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9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0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7">
    <w:name w:val="footnote text"/>
    <w:basedOn w:val="853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5"/>
    <w:uiPriority w:val="99"/>
    <w:unhideWhenUsed/>
    <w:rPr>
      <w:vertAlign w:val="superscript"/>
    </w:rPr>
  </w:style>
  <w:style w:type="paragraph" w:styleId="840">
    <w:name w:val="endnote text"/>
    <w:basedOn w:val="853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</w:style>
  <w:style w:type="paragraph" w:styleId="854">
    <w:name w:val="Heading 1"/>
    <w:basedOn w:val="853"/>
    <w:next w:val="853"/>
    <w:link w:val="861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>
    <w:name w:val="Balloon Text"/>
    <w:basedOn w:val="853"/>
    <w:link w:val="85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9" w:customStyle="1">
    <w:name w:val="Текст выноски Знак"/>
    <w:basedOn w:val="855"/>
    <w:link w:val="858"/>
    <w:uiPriority w:val="99"/>
    <w:semiHidden/>
    <w:rPr>
      <w:rFonts w:ascii="Segoe UI" w:hAnsi="Segoe UI" w:cs="Segoe UI"/>
      <w:sz w:val="18"/>
      <w:szCs w:val="18"/>
    </w:rPr>
  </w:style>
  <w:style w:type="paragraph" w:styleId="860">
    <w:name w:val="No Spacing"/>
    <w:uiPriority w:val="1"/>
    <w:qFormat/>
    <w:pPr>
      <w:spacing w:after="0" w:line="240" w:lineRule="auto"/>
    </w:pPr>
  </w:style>
  <w:style w:type="character" w:styleId="861" w:customStyle="1">
    <w:name w:val="Заголовок 1 Знак"/>
    <w:basedOn w:val="855"/>
    <w:link w:val="854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2">
    <w:name w:val="List Paragraph"/>
    <w:basedOn w:val="853"/>
    <w:uiPriority w:val="34"/>
    <w:qFormat/>
    <w:pPr>
      <w:contextualSpacing/>
      <w:ind w:left="720"/>
      <w:spacing w:line="256" w:lineRule="auto"/>
    </w:pPr>
  </w:style>
  <w:style w:type="character" w:styleId="863">
    <w:name w:val="Hyperlink"/>
    <w:basedOn w:val="855"/>
    <w:uiPriority w:val="99"/>
    <w:unhideWhenUsed/>
    <w:rPr>
      <w:color w:val="0563c1" w:themeColor="hyperlink"/>
      <w:u w:val="single"/>
    </w:rPr>
  </w:style>
  <w:style w:type="character" w:styleId="864">
    <w:name w:val="annotation reference"/>
    <w:basedOn w:val="855"/>
    <w:uiPriority w:val="99"/>
    <w:semiHidden/>
    <w:unhideWhenUsed/>
    <w:rPr>
      <w:sz w:val="16"/>
      <w:szCs w:val="16"/>
    </w:rPr>
  </w:style>
  <w:style w:type="paragraph" w:styleId="865">
    <w:name w:val="annotation text"/>
    <w:basedOn w:val="853"/>
    <w:link w:val="86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6" w:customStyle="1">
    <w:name w:val="Текст примечания Знак"/>
    <w:basedOn w:val="855"/>
    <w:link w:val="865"/>
    <w:uiPriority w:val="99"/>
    <w:semiHidden/>
    <w:rPr>
      <w:sz w:val="20"/>
      <w:szCs w:val="20"/>
    </w:rPr>
  </w:style>
  <w:style w:type="paragraph" w:styleId="867">
    <w:name w:val="annotation subject"/>
    <w:basedOn w:val="865"/>
    <w:next w:val="865"/>
    <w:link w:val="868"/>
    <w:uiPriority w:val="99"/>
    <w:semiHidden/>
    <w:unhideWhenUsed/>
    <w:rPr>
      <w:b/>
      <w:bCs/>
    </w:rPr>
  </w:style>
  <w:style w:type="character" w:styleId="868" w:customStyle="1">
    <w:name w:val="Тема примечания Знак"/>
    <w:basedOn w:val="866"/>
    <w:link w:val="867"/>
    <w:uiPriority w:val="99"/>
    <w:semiHidden/>
    <w:rPr>
      <w:b/>
      <w:bCs/>
      <w:sz w:val="20"/>
      <w:szCs w:val="20"/>
    </w:rPr>
  </w:style>
  <w:style w:type="paragraph" w:styleId="869">
    <w:name w:val="toc 4"/>
    <w:basedOn w:val="853"/>
    <w:next w:val="853"/>
    <w:link w:val="870"/>
    <w:uiPriority w:val="39"/>
    <w:semiHidden/>
    <w:unhideWhenUsed/>
    <w:pPr>
      <w:ind w:left="660"/>
      <w:spacing w:after="100"/>
    </w:pPr>
  </w:style>
  <w:style w:type="character" w:styleId="870" w:customStyle="1">
    <w:name w:val="Оглавление 4 Знак"/>
    <w:link w:val="869"/>
    <w:uiPriority w:val="3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portal.fppd.cgkipd.ru/map?data=geodesy&amp;data=gngstation&amp;data=GSSNNet&amp;data=Ggsstation&amp;data=ggrsstation" TargetMode="External"/><Relationship Id="rId11" Type="http://schemas.openxmlformats.org/officeDocument/2006/relationships/hyperlink" Target="https://nspd.gov.ru/map?thematic=PKK&amp;zoom=5&amp;coordinate_x=7804891.637510094&amp;coordinate_y=8181287.398947453&amp;theme_id=1&amp;is_copy_url=tru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21</cp:revision>
  <dcterms:created xsi:type="dcterms:W3CDTF">2024-10-01T14:30:00Z</dcterms:created>
  <dcterms:modified xsi:type="dcterms:W3CDTF">2025-05-16T13:03:30Z</dcterms:modified>
</cp:coreProperties>
</file>