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6"/>
      </w:pPr>
      <w:r/>
      <w:r/>
    </w:p>
    <w:p>
      <w:pPr>
        <w:pStyle w:val="86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63"/>
        <w:jc w:val="center"/>
        <w:spacing w:before="0"/>
        <w:rPr>
          <w:rFonts w:ascii="Tinos" w:hAnsi="Tinos" w:cs="Tinos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auto"/>
          <w:sz w:val="28"/>
          <w:szCs w:val="28"/>
        </w:rPr>
        <w:t xml:space="preserve">19 многоквартирных домов поставлено на учет в Адыгее </w:t>
      </w:r>
      <w:r>
        <w:rPr>
          <w:rFonts w:ascii="Tinos" w:hAnsi="Tinos" w:cs="Tinos"/>
          <w:color w:val="auto"/>
          <w:sz w:val="28"/>
          <w:szCs w:val="28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r/>
      <w:r/>
    </w:p>
    <w:p>
      <w:pPr>
        <w:ind w:firstLine="0"/>
        <w:jc w:val="both"/>
        <w:spacing w:after="18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период с 4 по 26 мая 2025 года Управлением Росреестра по Республике Адыгея поставлено на кадастровый учет 19 многоквартирных домов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общей площадью свыше 2600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квадратных метров. 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этом больше всего многоэтажных зданий учтено в </w:t>
      </w:r>
      <w:r>
        <w:rPr>
          <w:rFonts w:ascii="Tinos" w:hAnsi="Tinos" w:eastAsia="Tinos" w:cs="Tinos"/>
          <w:sz w:val="28"/>
          <w:szCs w:val="28"/>
        </w:rPr>
        <w:t xml:space="preserve">столице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Адыгеи, где появилось 10 новостроек.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1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Напомним, с 1 марта 2025 после перед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ачи дольщику объекта долевого строительства и постановки его на кадастровый учет застройщик обязан направить в электронной форме в орган регистрации прав заявление о государственной регистрации права собственности дольщика на объект долевого строительства.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1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Сделать это застройщик должен в срок не позднее 30 рабочих дней со дня подписания передаточного акта, одностороннего акта или иного документа о передаче объекта.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375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этом закон оставляет за дольщиком право зарегистрировать свои документы в Росреестре самостоятельно, если застройщик уклоняется от исполнения обязанностей по регистрации права собственности участника.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375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Подать документы на регистрацию дольщики могут через многофункциональные центры (если акт подписан до 1 марта текущего года на бумажном носителе), либо в электронном виде - через портал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Госуслуг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или официальный сайт Росреестра (если акт составлен в электронном виде).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0"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jc w:val="both"/>
        <w:spacing w:after="375" w:line="240" w:lineRule="auto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43b4c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43b4c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43b4c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43b4c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43b4c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43b4c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43b4c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43b4c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43b4c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Title Char"/>
    <w:basedOn w:val="687"/>
    <w:link w:val="707"/>
    <w:uiPriority w:val="10"/>
    <w:rPr>
      <w:sz w:val="48"/>
      <w:szCs w:val="48"/>
    </w:rPr>
  </w:style>
  <w:style w:type="character" w:styleId="681">
    <w:name w:val="Subtitle Char"/>
    <w:basedOn w:val="687"/>
    <w:link w:val="709"/>
    <w:uiPriority w:val="11"/>
    <w:rPr>
      <w:sz w:val="24"/>
      <w:szCs w:val="24"/>
    </w:rPr>
  </w:style>
  <w:style w:type="character" w:styleId="682">
    <w:name w:val="Quote Char"/>
    <w:link w:val="711"/>
    <w:uiPriority w:val="29"/>
    <w:rPr>
      <w:i/>
    </w:rPr>
  </w:style>
  <w:style w:type="character" w:styleId="683">
    <w:name w:val="Intense Quote Char"/>
    <w:link w:val="713"/>
    <w:uiPriority w:val="30"/>
    <w:rPr>
      <w:i/>
    </w:rPr>
  </w:style>
  <w:style w:type="character" w:styleId="684">
    <w:name w:val="Footnote Text Char"/>
    <w:link w:val="847"/>
    <w:uiPriority w:val="99"/>
    <w:rPr>
      <w:sz w:val="18"/>
    </w:rPr>
  </w:style>
  <w:style w:type="character" w:styleId="685">
    <w:name w:val="Endnote Text Char"/>
    <w:link w:val="850"/>
    <w:uiPriority w:val="99"/>
    <w:rPr>
      <w:sz w:val="20"/>
    </w:rPr>
  </w:style>
  <w:style w:type="paragraph" w:styleId="686" w:default="1">
    <w:name w:val="Normal"/>
    <w:qFormat/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link w:val="863"/>
    <w:uiPriority w:val="9"/>
    <w:rPr>
      <w:rFonts w:ascii="Arial" w:hAnsi="Arial" w:eastAsia="Arial" w:cs="Arial"/>
      <w:sz w:val="40"/>
      <w:szCs w:val="40"/>
    </w:rPr>
  </w:style>
  <w:style w:type="paragraph" w:styleId="691" w:customStyle="1">
    <w:name w:val="Heading 2"/>
    <w:basedOn w:val="686"/>
    <w:next w:val="686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 w:customStyle="1">
    <w:name w:val="Heading 2 Char"/>
    <w:basedOn w:val="687"/>
    <w:link w:val="691"/>
    <w:uiPriority w:val="9"/>
    <w:rPr>
      <w:rFonts w:ascii="Arial" w:hAnsi="Arial" w:eastAsia="Arial" w:cs="Arial"/>
      <w:sz w:val="34"/>
    </w:rPr>
  </w:style>
  <w:style w:type="paragraph" w:styleId="693" w:customStyle="1">
    <w:name w:val="Heading 3"/>
    <w:basedOn w:val="686"/>
    <w:next w:val="686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 w:customStyle="1">
    <w:name w:val="Heading 3 Char"/>
    <w:basedOn w:val="687"/>
    <w:link w:val="693"/>
    <w:uiPriority w:val="9"/>
    <w:rPr>
      <w:rFonts w:ascii="Arial" w:hAnsi="Arial" w:eastAsia="Arial" w:cs="Arial"/>
      <w:sz w:val="30"/>
      <w:szCs w:val="30"/>
    </w:rPr>
  </w:style>
  <w:style w:type="paragraph" w:styleId="695" w:customStyle="1">
    <w:name w:val="Heading 4"/>
    <w:basedOn w:val="686"/>
    <w:next w:val="686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4 Char"/>
    <w:basedOn w:val="687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Heading 5"/>
    <w:basedOn w:val="686"/>
    <w:next w:val="686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5 Char"/>
    <w:basedOn w:val="687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 w:customStyle="1">
    <w:name w:val="Heading 6"/>
    <w:basedOn w:val="686"/>
    <w:next w:val="686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00" w:customStyle="1">
    <w:name w:val="Heading 6 Char"/>
    <w:basedOn w:val="687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 w:customStyle="1">
    <w:name w:val="Heading 7"/>
    <w:basedOn w:val="686"/>
    <w:next w:val="686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02" w:customStyle="1">
    <w:name w:val="Heading 7 Char"/>
    <w:basedOn w:val="687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 w:customStyle="1">
    <w:name w:val="Heading 8"/>
    <w:basedOn w:val="686"/>
    <w:next w:val="686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04" w:customStyle="1">
    <w:name w:val="Heading 8 Char"/>
    <w:basedOn w:val="687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 w:customStyle="1">
    <w:name w:val="Heading 9"/>
    <w:basedOn w:val="686"/>
    <w:next w:val="686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Heading 9 Char"/>
    <w:basedOn w:val="687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86"/>
    <w:next w:val="686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87"/>
    <w:link w:val="707"/>
    <w:uiPriority w:val="10"/>
    <w:rPr>
      <w:sz w:val="48"/>
      <w:szCs w:val="48"/>
    </w:rPr>
  </w:style>
  <w:style w:type="paragraph" w:styleId="709">
    <w:name w:val="Subtitle"/>
    <w:basedOn w:val="686"/>
    <w:next w:val="686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87"/>
    <w:link w:val="709"/>
    <w:uiPriority w:val="11"/>
    <w:rPr>
      <w:sz w:val="24"/>
      <w:szCs w:val="24"/>
    </w:rPr>
  </w:style>
  <w:style w:type="paragraph" w:styleId="711">
    <w:name w:val="Quote"/>
    <w:basedOn w:val="686"/>
    <w:next w:val="68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6"/>
    <w:next w:val="68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 w:customStyle="1">
    <w:name w:val="Header"/>
    <w:basedOn w:val="68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Header Char"/>
    <w:basedOn w:val="687"/>
    <w:link w:val="715"/>
    <w:uiPriority w:val="99"/>
  </w:style>
  <w:style w:type="paragraph" w:styleId="717" w:customStyle="1">
    <w:name w:val="Footer"/>
    <w:basedOn w:val="68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87"/>
    <w:link w:val="717"/>
    <w:uiPriority w:val="99"/>
  </w:style>
  <w:style w:type="paragraph" w:styleId="719" w:customStyle="1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0" w:customStyle="1">
    <w:name w:val="Caption Char"/>
    <w:link w:val="717"/>
    <w:uiPriority w:val="99"/>
  </w:style>
  <w:style w:type="table" w:styleId="721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7">
    <w:name w:val="footnote text"/>
    <w:basedOn w:val="686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87"/>
    <w:uiPriority w:val="99"/>
    <w:unhideWhenUsed/>
    <w:rPr>
      <w:vertAlign w:val="superscript"/>
    </w:rPr>
  </w:style>
  <w:style w:type="paragraph" w:styleId="850">
    <w:name w:val="endnote text"/>
    <w:basedOn w:val="686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87"/>
    <w:uiPriority w:val="99"/>
    <w:semiHidden/>
    <w:unhideWhenUsed/>
    <w:rPr>
      <w:vertAlign w:val="superscript"/>
    </w:rPr>
  </w:style>
  <w:style w:type="paragraph" w:styleId="853">
    <w:name w:val="toc 1"/>
    <w:basedOn w:val="686"/>
    <w:next w:val="686"/>
    <w:uiPriority w:val="39"/>
    <w:unhideWhenUsed/>
    <w:pPr>
      <w:spacing w:after="57"/>
    </w:pPr>
  </w:style>
  <w:style w:type="paragraph" w:styleId="854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5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6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57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58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59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0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6"/>
    <w:next w:val="686"/>
    <w:uiPriority w:val="99"/>
    <w:unhideWhenUsed/>
    <w:pPr>
      <w:spacing w:after="0"/>
    </w:pPr>
  </w:style>
  <w:style w:type="paragraph" w:styleId="863" w:customStyle="1">
    <w:name w:val="Heading 1"/>
    <w:basedOn w:val="686"/>
    <w:next w:val="686"/>
    <w:link w:val="86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Balloon Text"/>
    <w:basedOn w:val="686"/>
    <w:link w:val="8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687"/>
    <w:link w:val="864"/>
    <w:uiPriority w:val="99"/>
    <w:semiHidden/>
    <w:rPr>
      <w:rFonts w:ascii="Segoe UI" w:hAnsi="Segoe UI" w:cs="Segoe UI"/>
      <w:sz w:val="18"/>
      <w:szCs w:val="18"/>
    </w:rPr>
  </w:style>
  <w:style w:type="paragraph" w:styleId="866">
    <w:name w:val="No Spacing"/>
    <w:uiPriority w:val="1"/>
    <w:qFormat/>
    <w:pPr>
      <w:spacing w:after="0" w:line="240" w:lineRule="auto"/>
    </w:pPr>
  </w:style>
  <w:style w:type="character" w:styleId="867" w:customStyle="1">
    <w:name w:val="Заголовок 1 Знак"/>
    <w:basedOn w:val="687"/>
    <w:link w:val="8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8">
    <w:name w:val="List Paragraph"/>
    <w:basedOn w:val="686"/>
    <w:uiPriority w:val="34"/>
    <w:qFormat/>
    <w:pPr>
      <w:contextualSpacing/>
      <w:ind w:left="720"/>
      <w:spacing w:line="256" w:lineRule="auto"/>
    </w:pPr>
  </w:style>
  <w:style w:type="character" w:styleId="86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870">
    <w:name w:val="annotation reference"/>
    <w:basedOn w:val="687"/>
    <w:uiPriority w:val="99"/>
    <w:semiHidden/>
    <w:unhideWhenUsed/>
    <w:rPr>
      <w:sz w:val="16"/>
      <w:szCs w:val="16"/>
    </w:rPr>
  </w:style>
  <w:style w:type="paragraph" w:styleId="871">
    <w:name w:val="annotation text"/>
    <w:basedOn w:val="686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примечания Знак"/>
    <w:basedOn w:val="687"/>
    <w:link w:val="871"/>
    <w:uiPriority w:val="99"/>
    <w:semiHidden/>
    <w:rPr>
      <w:sz w:val="20"/>
      <w:szCs w:val="20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b/>
      <w:bCs/>
      <w:sz w:val="20"/>
      <w:szCs w:val="20"/>
    </w:rPr>
  </w:style>
  <w:style w:type="paragraph" w:styleId="875">
    <w:name w:val="toc 4"/>
    <w:basedOn w:val="686"/>
    <w:next w:val="686"/>
    <w:link w:val="876"/>
    <w:uiPriority w:val="39"/>
    <w:semiHidden/>
    <w:unhideWhenUsed/>
    <w:pPr>
      <w:ind w:left="660"/>
      <w:spacing w:after="100"/>
    </w:pPr>
  </w:style>
  <w:style w:type="character" w:styleId="876" w:customStyle="1">
    <w:name w:val="Оглавление 4 Знак"/>
    <w:link w:val="875"/>
    <w:uiPriority w:val="39"/>
    <w:semiHidden/>
  </w:style>
  <w:style w:type="paragraph" w:styleId="877" w:customStyle="1">
    <w:name w:val="Обычный (веб)1"/>
    <w:uiPriority w:val="99"/>
    <w:unhideWhenUsed/>
    <w:pPr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Обычный (веб)2"/>
    <w:basedOn w:val="697"/>
    <w:next w:val="703"/>
    <w:link w:val="697"/>
    <w:uiPriority w:val="99"/>
    <w:unhideWhenUsed/>
    <w:pPr>
      <w:keepLines w:val="0"/>
      <w:keepNext w:val="0"/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36</cp:revision>
  <dcterms:created xsi:type="dcterms:W3CDTF">2024-10-01T14:30:00Z</dcterms:created>
  <dcterms:modified xsi:type="dcterms:W3CDTF">2025-05-28T08:41:42Z</dcterms:modified>
</cp:coreProperties>
</file>