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2"/>
        <w:ind w:left="0" w:right="0" w:firstLine="0"/>
        <w:jc w:val="center"/>
        <w:spacing w:before="0" w:after="255" w:line="48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d4d4d"/>
          <w:sz w:val="45"/>
        </w:rPr>
        <w:t xml:space="preserve"> </w:t>
      </w:r>
      <w:r>
        <w:rPr>
          <w:rFonts w:ascii="Tinos" w:hAnsi="Tinos" w:eastAsia="Tinos" w:cs="Tinos"/>
          <w:b/>
          <w:color w:val="4d4d4d"/>
          <w:sz w:val="28"/>
          <w:szCs w:val="28"/>
        </w:rPr>
        <w:t xml:space="preserve">Процедура внесудебного банкротства </w:t>
      </w:r>
      <w:r>
        <w:rPr>
          <w:rFonts w:ascii="Tinos" w:hAnsi="Tinos" w:eastAsia="Tinos" w:cs="Tinos"/>
          <w:b/>
          <w:color w:val="4d4d4d"/>
          <w:sz w:val="28"/>
          <w:szCs w:val="28"/>
        </w:rPr>
        <w:t xml:space="preserve">стала доступна </w:t>
      </w:r>
      <w:r>
        <w:rPr>
          <w:rFonts w:ascii="Tinos" w:hAnsi="Tinos" w:eastAsia="Tinos" w:cs="Tinos"/>
          <w:b/>
          <w:color w:val="4d4d4d"/>
          <w:sz w:val="28"/>
          <w:szCs w:val="28"/>
        </w:rPr>
        <w:t xml:space="preserve">участникам СВО</w:t>
      </w:r>
      <w:r>
        <w:rPr>
          <w:rFonts w:ascii="Tinos" w:hAnsi="Tinos" w:eastAsia="Tinos" w:cs="Tinos"/>
          <w:b/>
          <w:color w:val="4d4d4d"/>
          <w:sz w:val="28"/>
          <w:szCs w:val="28"/>
        </w:rPr>
      </w:r>
      <w:r/>
    </w:p>
    <w:p>
      <w:pPr>
        <w:jc w:val="both"/>
        <w:spacing w:before="100" w:beforeAutospacing="1" w:after="100" w:afterAutospacing="1" w:line="24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Для военнослужащих введены дополнительные меры поддержки. Граждане, прин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имающие или принимавшие участие в специальной военной операции, </w:t>
      </w:r>
      <w:hyperlink r:id="rId10" w:tooltip="https://www.garant.ru/news/1815281/" w:history="1">
        <w:r>
          <w:rPr>
            <w:rFonts w:ascii="Tinos" w:hAnsi="Tinos" w:eastAsia="Tinos" w:cs="Tinos"/>
            <w:color w:val="000000"/>
            <w:sz w:val="28"/>
            <w:szCs w:val="28"/>
            <w:highlight w:val="none"/>
          </w:rPr>
          <w:t xml:space="preserve">смогу</w:t>
        </w:r>
        <w:r>
          <w:rPr>
            <w:rFonts w:ascii="Tinos" w:hAnsi="Tinos" w:eastAsia="Tinos" w:cs="Tinos"/>
            <w:color w:val="000000"/>
            <w:sz w:val="28"/>
            <w:szCs w:val="28"/>
            <w:highlight w:val="none"/>
          </w:rPr>
          <w:t xml:space="preserve">т</w:t>
        </w:r>
      </w:hyperlink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 бесплатно пройти процедуру банкротства во внесудебном порядке через МФЦ. Президент РФ 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Владимир Путин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 подписал </w:t>
      </w:r>
      <w:r>
        <w:rPr>
          <w:rFonts w:ascii="Tinos" w:hAnsi="Tinos" w:eastAsia="Tinos" w:cs="Tinos"/>
          <w:sz w:val="28"/>
          <w:szCs w:val="28"/>
          <w:highlight w:val="none"/>
        </w:rPr>
      </w:r>
      <w:hyperlink r:id="rId11" w:tooltip="http://publication.pravo.gov.ru/document/0001202505230013?index=1" w:history="1">
        <w:r>
          <w:rPr>
            <w:rStyle w:val="861"/>
            <w:rFonts w:ascii="Tinos" w:hAnsi="Tinos" w:eastAsia="Tinos" w:cs="Tinos"/>
            <w:sz w:val="28"/>
            <w:szCs w:val="28"/>
            <w:highlight w:val="none"/>
          </w:rPr>
          <w:t xml:space="preserve">Федеральный закон от 23 мая 2025 г. № 1</w:t>
        </w:r>
        <w:r>
          <w:rPr>
            <w:rStyle w:val="861"/>
            <w:rFonts w:ascii="Tinos" w:hAnsi="Tinos" w:eastAsia="Tinos" w:cs="Tinos"/>
            <w:sz w:val="28"/>
            <w:szCs w:val="28"/>
            <w:highlight w:val="none"/>
          </w:rPr>
          <w:t xml:space="preserve">11-ФЗ</w:t>
        </w:r>
      </w:hyperlink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 об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этом.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Законом распространяется возможность воспользоваться процедурой банкротства через МФЦ во внесудебном порядке на тех, кто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принимал или принимает участие в СВО. При этом размер долга не может превышать 1 млн рублей, также у человека должно отсутствовать имущ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ество, на которое может быть обращено взыскание. Процедурой можно будет воспользоваться при наличии исполнительного документа, выданного не позднее чем за год до даты обращения с заявлением о банкротстве, который предъявлялся к исполнению и требования по к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оторому не ис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полнены или исполнены частичн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о.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Для инициирования процедуры потребуется справка, подтверждающая факт участия гражданина в СВО. Она должна быть оформлена по </w:t>
      </w:r>
      <w:r>
        <w:rPr>
          <w:rFonts w:ascii="Tinos" w:hAnsi="Tinos" w:eastAsia="Tinos" w:cs="Tinos"/>
          <w:sz w:val="28"/>
          <w:szCs w:val="28"/>
          <w:highlight w:val="none"/>
        </w:rPr>
      </w:r>
      <w:hyperlink r:id="rId12" w:tooltip="http://publication.pravo.gov.ru/document/0001202410100003" w:history="1">
        <w:r>
          <w:rPr>
            <w:rStyle w:val="861"/>
            <w:rFonts w:ascii="Tinos" w:hAnsi="Tinos" w:eastAsia="Tinos" w:cs="Tinos"/>
            <w:sz w:val="28"/>
            <w:szCs w:val="28"/>
            <w:highlight w:val="none"/>
          </w:rPr>
          <w:t xml:space="preserve">форме</w:t>
        </w:r>
        <w:r>
          <w:rPr>
            <w:rStyle w:val="861"/>
            <w:rFonts w:ascii="Tinos" w:hAnsi="Tinos" w:eastAsia="Tinos" w:cs="Tinos"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, установленной кабмино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м.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При внесудебном банкротстве бойцу не придется обращаться за платными юридическими услугами, а следовательно — нести дополнительные расходы. И, что особенно важно, все боевые выплаты от взыскания при осуществле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нии процедуры банкротства уже защищены. Начисл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ения за участие в специальной военной операции не будут включаться в конкурсную массу и использоваться для выплаты долго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в.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Кроме того, теперь ограничения на открытие и использование банковских счетов не распространяются на счета для получения социальных выплат, предусмотренных законом об исполнительном производств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е.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Ранее уже принят ряд законов, предусматривающих кредитные каникулы для участников СВО, списание долгов по кредитам, а также защиту их боевых выплат от взыскани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я.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garant.ru/news/1815281/" TargetMode="External"/><Relationship Id="rId11" Type="http://schemas.openxmlformats.org/officeDocument/2006/relationships/hyperlink" Target="http://publication.pravo.gov.ru/document/0001202505230013?index=1" TargetMode="External"/><Relationship Id="rId12" Type="http://schemas.openxmlformats.org/officeDocument/2006/relationships/hyperlink" Target="http://publication.pravo.gov.ru/document/00012024101000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17</cp:revision>
  <dcterms:created xsi:type="dcterms:W3CDTF">2024-10-01T14:30:00Z</dcterms:created>
  <dcterms:modified xsi:type="dcterms:W3CDTF">2025-05-29T08:14:28Z</dcterms:modified>
</cp:coreProperties>
</file>