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03" w:rsidRPr="00031E03" w:rsidRDefault="00031E03" w:rsidP="00031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31E03">
        <w:rPr>
          <w:rFonts w:ascii="Times New Roman" w:hAnsi="Times New Roman" w:cs="Times New Roman"/>
          <w:b/>
          <w:sz w:val="28"/>
          <w:szCs w:val="28"/>
          <w:lang w:eastAsia="ru-RU"/>
        </w:rPr>
        <w:t>Сотрудниками Госавтоинспекции Адыгеи задержан подозреваемый в угоне чужого автомобиля</w:t>
      </w:r>
    </w:p>
    <w:bookmarkEnd w:id="0"/>
    <w:p w:rsidR="00031E03" w:rsidRPr="00031E03" w:rsidRDefault="00031E03" w:rsidP="0003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E03" w:rsidRPr="00031E03" w:rsidRDefault="00031E03" w:rsidP="0003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E03">
        <w:rPr>
          <w:rFonts w:ascii="Times New Roman" w:hAnsi="Times New Roman" w:cs="Times New Roman"/>
          <w:sz w:val="28"/>
          <w:szCs w:val="28"/>
          <w:lang w:eastAsia="ru-RU"/>
        </w:rPr>
        <w:t>Дознанием отдела МВД России по городу Майкопу расследуется уголовное дело в отношении 37-летнего местного жителя, подозреваемого в угоне транспортного средства. Прогуливаясь в состоянии алкогольного опьянения, мужчина обнаружил автомобиль Лада Приора, который, не был закрыт хозяином. Подвыпивший гражданин воспользовался оплошностью автолюбителя, завел двигатель и отправился в поездку по городу. Воздействие алкоголя дало о себе знать и в скором времени угонщик совершил первое ДТП, задев по касательной один из автомобилей. В дальнейшем, горе-водитель поочередно повредил еще два транспортных средства. В это время по следам злоумышленника уже спешили сотрудники Госавтоинспекции, которые задержали его после последнего дорожного инцидента.  </w:t>
      </w:r>
    </w:p>
    <w:p w:rsidR="00031E03" w:rsidRPr="00031E03" w:rsidRDefault="00031E03" w:rsidP="0003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E03">
        <w:rPr>
          <w:rFonts w:ascii="Times New Roman" w:hAnsi="Times New Roman" w:cs="Times New Roman"/>
          <w:sz w:val="28"/>
          <w:szCs w:val="28"/>
          <w:lang w:eastAsia="ru-RU"/>
        </w:rPr>
        <w:t>Итогом заезда по городским дорогам стало уголовное дело, возбужденное в отношении задержанного мужчины по части 1 статьи 166 УК России. Теперь, помимо уголовной ответственности, фигуранту придется возместить и стоимость ремонта разбитых им транспортных средств.</w:t>
      </w:r>
    </w:p>
    <w:p w:rsidR="00031E03" w:rsidRPr="00031E03" w:rsidRDefault="00031E03" w:rsidP="0003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E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1E03" w:rsidRPr="00031E03" w:rsidRDefault="00031E03" w:rsidP="0003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E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1E03" w:rsidRPr="00031E03" w:rsidRDefault="00031E03" w:rsidP="0003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1E03">
        <w:rPr>
          <w:rFonts w:ascii="Times New Roman" w:hAnsi="Times New Roman" w:cs="Times New Roman"/>
          <w:sz w:val="28"/>
          <w:szCs w:val="28"/>
          <w:lang w:eastAsia="ru-RU"/>
        </w:rPr>
        <w:t>Пресс-служба МВД по Республике Адыгея</w:t>
      </w:r>
    </w:p>
    <w:p w:rsidR="008C20BB" w:rsidRDefault="008C20BB"/>
    <w:sectPr w:rsidR="008C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1E"/>
    <w:rsid w:val="00031E03"/>
    <w:rsid w:val="008C20BB"/>
    <w:rsid w:val="00A4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85C6A-3D62-47A6-B9E3-65C36D4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031E03"/>
  </w:style>
  <w:style w:type="paragraph" w:styleId="a3">
    <w:name w:val="Normal (Web)"/>
    <w:basedOn w:val="a"/>
    <w:uiPriority w:val="99"/>
    <w:semiHidden/>
    <w:unhideWhenUsed/>
    <w:rsid w:val="0003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</dc:creator>
  <cp:keywords/>
  <dc:description/>
  <cp:lastModifiedBy>iPc</cp:lastModifiedBy>
  <cp:revision>3</cp:revision>
  <dcterms:created xsi:type="dcterms:W3CDTF">2025-06-19T13:11:00Z</dcterms:created>
  <dcterms:modified xsi:type="dcterms:W3CDTF">2025-06-19T13:12:00Z</dcterms:modified>
</cp:coreProperties>
</file>