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91F" w:rsidRPr="003D691F" w:rsidRDefault="003D691F" w:rsidP="003D691F">
      <w:pPr>
        <w:shd w:val="clear" w:color="auto" w:fill="FFFFFF"/>
        <w:spacing w:after="0" w:line="20" w:lineRule="atLeast"/>
        <w:jc w:val="both"/>
        <w:textAlignment w:val="baseline"/>
        <w:rPr>
          <w:rFonts w:ascii="Times New Roman" w:eastAsia="Times New Roman" w:hAnsi="Times New Roman" w:cs="Times New Roman"/>
          <w:sz w:val="24"/>
          <w:szCs w:val="24"/>
          <w:lang w:eastAsia="ru-RU"/>
        </w:rPr>
      </w:pPr>
      <w:r w:rsidRPr="003D691F">
        <w:rPr>
          <w:rFonts w:ascii="Times New Roman" w:eastAsia="Times New Roman" w:hAnsi="Times New Roman" w:cs="Times New Roman"/>
          <w:b/>
          <w:bCs/>
          <w:color w:val="444444"/>
          <w:sz w:val="24"/>
          <w:szCs w:val="24"/>
          <w:lang w:eastAsia="ru-RU"/>
        </w:rPr>
        <w:t> </w:t>
      </w:r>
    </w:p>
    <w:tbl>
      <w:tblPr>
        <w:tblW w:w="11625" w:type="dxa"/>
        <w:tblInd w:w="-1347" w:type="dxa"/>
        <w:tblLayout w:type="fixed"/>
        <w:tblCellMar>
          <w:left w:w="71" w:type="dxa"/>
          <w:right w:w="71" w:type="dxa"/>
        </w:tblCellMar>
        <w:tblLook w:val="0000"/>
      </w:tblPr>
      <w:tblGrid>
        <w:gridCol w:w="849"/>
        <w:gridCol w:w="4539"/>
        <w:gridCol w:w="1417"/>
        <w:gridCol w:w="3969"/>
        <w:gridCol w:w="851"/>
      </w:tblGrid>
      <w:tr w:rsidR="00E74C2C" w:rsidRPr="003B2E3C" w:rsidTr="00C83326">
        <w:trPr>
          <w:cantSplit/>
        </w:trPr>
        <w:tc>
          <w:tcPr>
            <w:tcW w:w="849" w:type="dxa"/>
          </w:tcPr>
          <w:p w:rsidR="00E74C2C" w:rsidRDefault="00E74C2C" w:rsidP="00C83326">
            <w:pPr>
              <w:widowControl w:val="0"/>
              <w:spacing w:after="0" w:line="20" w:lineRule="atLeast"/>
              <w:ind w:left="213" w:hanging="213"/>
              <w:jc w:val="center"/>
              <w:rPr>
                <w:rFonts w:ascii="Times New Roman" w:hAnsi="Times New Roman" w:cs="Times New Roman"/>
                <w:b/>
              </w:rPr>
            </w:pPr>
          </w:p>
        </w:tc>
        <w:tc>
          <w:tcPr>
            <w:tcW w:w="4539" w:type="dxa"/>
          </w:tcPr>
          <w:p w:rsidR="00E74C2C" w:rsidRDefault="00E74C2C" w:rsidP="00C83326">
            <w:pPr>
              <w:widowControl w:val="0"/>
              <w:spacing w:after="0" w:line="20" w:lineRule="atLeast"/>
              <w:ind w:left="213" w:hanging="213"/>
              <w:jc w:val="center"/>
              <w:rPr>
                <w:rFonts w:ascii="Times New Roman" w:hAnsi="Times New Roman" w:cs="Times New Roman"/>
                <w:b/>
              </w:rPr>
            </w:pPr>
            <w:r>
              <w:rPr>
                <w:rFonts w:ascii="Times New Roman" w:hAnsi="Times New Roman" w:cs="Times New Roman"/>
                <w:b/>
              </w:rPr>
              <w:t>РОССИЙСКАЯ ФЕДЕРАЦИЯ РЕСПУБЛИКА АДЫГЕЯ</w:t>
            </w:r>
          </w:p>
          <w:p w:rsidR="00E74C2C" w:rsidRDefault="00E74C2C" w:rsidP="00C83326">
            <w:pPr>
              <w:widowControl w:val="0"/>
              <w:tabs>
                <w:tab w:val="left" w:pos="6090"/>
              </w:tabs>
              <w:spacing w:after="0" w:line="20" w:lineRule="atLeast"/>
              <w:ind w:left="213" w:hanging="213"/>
              <w:jc w:val="center"/>
              <w:rPr>
                <w:rFonts w:ascii="Times New Roman" w:hAnsi="Times New Roman" w:cs="Times New Roman"/>
                <w:b/>
              </w:rPr>
            </w:pPr>
            <w:r>
              <w:rPr>
                <w:rFonts w:ascii="Times New Roman" w:hAnsi="Times New Roman" w:cs="Times New Roman"/>
                <w:b/>
              </w:rPr>
              <w:t>ТЕУЧЕЖСКИЙ МУНИЦИПАЛЬНЫЙ РАЙОН</w:t>
            </w:r>
          </w:p>
          <w:p w:rsidR="00E74C2C" w:rsidRDefault="00E74C2C" w:rsidP="00C83326">
            <w:pPr>
              <w:widowControl w:val="0"/>
              <w:tabs>
                <w:tab w:val="left" w:pos="6090"/>
              </w:tabs>
              <w:spacing w:after="0" w:line="20" w:lineRule="atLeast"/>
              <w:ind w:left="213" w:hanging="213"/>
              <w:jc w:val="center"/>
              <w:rPr>
                <w:rFonts w:ascii="Times New Roman" w:hAnsi="Times New Roman" w:cs="Times New Roman"/>
                <w:b/>
              </w:rPr>
            </w:pPr>
          </w:p>
          <w:p w:rsidR="00E74C2C" w:rsidRDefault="00E74C2C" w:rsidP="00C83326">
            <w:pPr>
              <w:widowControl w:val="0"/>
              <w:spacing w:after="0" w:line="20" w:lineRule="atLeast"/>
              <w:ind w:left="213" w:hanging="213"/>
              <w:jc w:val="center"/>
              <w:rPr>
                <w:rFonts w:ascii="Times New Roman" w:hAnsi="Times New Roman" w:cs="Times New Roman"/>
                <w:b/>
              </w:rPr>
            </w:pPr>
            <w:r>
              <w:rPr>
                <w:rFonts w:ascii="Times New Roman" w:hAnsi="Times New Roman" w:cs="Times New Roman"/>
                <w:b/>
              </w:rPr>
              <w:t>Совет народных депутатов муниципального образования</w:t>
            </w:r>
          </w:p>
          <w:p w:rsidR="00E74C2C" w:rsidRDefault="00E74C2C" w:rsidP="00C83326">
            <w:pPr>
              <w:widowControl w:val="0"/>
              <w:spacing w:after="0" w:line="20" w:lineRule="atLeast"/>
              <w:ind w:left="213" w:hanging="213"/>
              <w:jc w:val="center"/>
              <w:rPr>
                <w:rFonts w:ascii="Times New Roman" w:hAnsi="Times New Roman" w:cs="Times New Roman"/>
                <w:b/>
              </w:rPr>
            </w:pPr>
            <w:r>
              <w:rPr>
                <w:rFonts w:ascii="Times New Roman" w:hAnsi="Times New Roman" w:cs="Times New Roman"/>
                <w:b/>
              </w:rPr>
              <w:t>«Тлюстенхабльское городское поселение»</w:t>
            </w:r>
          </w:p>
          <w:p w:rsidR="00E74C2C" w:rsidRDefault="00E74C2C" w:rsidP="00C83326">
            <w:pPr>
              <w:widowControl w:val="0"/>
              <w:spacing w:after="0" w:line="20" w:lineRule="atLeast"/>
              <w:ind w:left="213" w:hanging="213"/>
              <w:jc w:val="center"/>
              <w:rPr>
                <w:rFonts w:ascii="Times New Roman" w:hAnsi="Times New Roman" w:cs="Times New Roman"/>
                <w:b/>
              </w:rPr>
            </w:pPr>
            <w:r>
              <w:rPr>
                <w:rFonts w:ascii="Times New Roman" w:hAnsi="Times New Roman" w:cs="Times New Roman"/>
                <w:b/>
              </w:rPr>
              <w:t>385228, п. Тлюстенхабль, ул. Ленина, 25</w:t>
            </w:r>
          </w:p>
          <w:p w:rsidR="00E74C2C" w:rsidRPr="00E157B8" w:rsidRDefault="00E74C2C" w:rsidP="00C83326">
            <w:pPr>
              <w:widowControl w:val="0"/>
              <w:spacing w:after="0" w:line="20" w:lineRule="atLeast"/>
              <w:ind w:left="213" w:hanging="213"/>
              <w:jc w:val="center"/>
              <w:rPr>
                <w:rFonts w:ascii="Times New Roman" w:hAnsi="Times New Roman" w:cs="Times New Roman"/>
                <w:b/>
              </w:rPr>
            </w:pPr>
            <w:r>
              <w:rPr>
                <w:rFonts w:ascii="Times New Roman" w:hAnsi="Times New Roman" w:cs="Times New Roman"/>
                <w:b/>
              </w:rPr>
              <w:t>тел</w:t>
            </w:r>
            <w:r w:rsidRPr="00E157B8">
              <w:rPr>
                <w:rFonts w:ascii="Times New Roman" w:hAnsi="Times New Roman" w:cs="Times New Roman"/>
                <w:b/>
              </w:rPr>
              <w:t>. 88777296638</w:t>
            </w:r>
          </w:p>
          <w:p w:rsidR="00E74C2C" w:rsidRDefault="00E74C2C" w:rsidP="00C83326">
            <w:pPr>
              <w:widowControl w:val="0"/>
              <w:spacing w:after="0" w:line="20" w:lineRule="atLeast"/>
              <w:ind w:left="213" w:hanging="213"/>
              <w:jc w:val="center"/>
              <w:rPr>
                <w:rFonts w:ascii="Times New Roman" w:hAnsi="Times New Roman" w:cs="Times New Roman"/>
                <w:lang w:val="en-US"/>
              </w:rPr>
            </w:pPr>
            <w:r>
              <w:rPr>
                <w:rFonts w:ascii="Times New Roman" w:hAnsi="Times New Roman" w:cs="Times New Roman"/>
                <w:b/>
                <w:lang w:val="en-US"/>
              </w:rPr>
              <w:t xml:space="preserve">e-mail: </w:t>
            </w:r>
            <w:hyperlink r:id="rId6">
              <w:r>
                <w:rPr>
                  <w:rFonts w:ascii="Times New Roman" w:hAnsi="Times New Roman" w:cs="Times New Roman"/>
                  <w:b/>
                  <w:lang w:val="en-US"/>
                </w:rPr>
                <w:t>snd_tlgorpos@mail.ru</w:t>
              </w:r>
            </w:hyperlink>
          </w:p>
        </w:tc>
        <w:tc>
          <w:tcPr>
            <w:tcW w:w="1417" w:type="dxa"/>
          </w:tcPr>
          <w:p w:rsidR="00E74C2C" w:rsidRDefault="00E74C2C" w:rsidP="00C83326">
            <w:pPr>
              <w:widowControl w:val="0"/>
              <w:spacing w:after="0" w:line="20" w:lineRule="atLeast"/>
              <w:jc w:val="center"/>
              <w:rPr>
                <w:rFonts w:ascii="Times New Roman" w:hAnsi="Times New Roman" w:cs="Times New Roman"/>
                <w:b/>
                <w:sz w:val="32"/>
                <w:lang w:val="en-US"/>
              </w:rPr>
            </w:pPr>
          </w:p>
          <w:p w:rsidR="00E74C2C" w:rsidRDefault="0037291B" w:rsidP="00C83326">
            <w:pPr>
              <w:widowControl w:val="0"/>
              <w:spacing w:after="0" w:line="20" w:lineRule="atLeast"/>
              <w:jc w:val="center"/>
              <w:rPr>
                <w:rFonts w:ascii="Times New Roman" w:hAnsi="Times New Roman" w:cs="Times New Roman"/>
                <w:b/>
                <w:sz w:val="32"/>
              </w:rPr>
            </w:pPr>
            <w:r w:rsidRPr="0037291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type_ole_rId3" o:spid="_x0000_s1026" type="#_x0000_t75" style="position:absolute;left:0;text-align:left;margin-left:0;margin-top:0;width:50pt;height:50pt;z-index:251660288;visibility:hidden">
                  <o:lock v:ext="edit" selection="t"/>
                </v:shape>
              </w:pict>
            </w:r>
            <w:r w:rsidR="00E74C2C">
              <w:object w:dxaOrig="2327" w:dyaOrig="2293">
                <v:shape id="ole_rId3" o:spid="_x0000_i1025" type="#_x0000_t75" style="width:55.5pt;height:51pt;visibility:visible;mso-wrap-distance-right:0" o:ole="">
                  <v:imagedata r:id="rId7" o:title=""/>
                </v:shape>
                <o:OLEObject Type="Embed" ProgID="MSDraw" ShapeID="ole_rId3" DrawAspect="Content" ObjectID="_1811846504" r:id="rId8"/>
              </w:object>
            </w:r>
          </w:p>
        </w:tc>
        <w:tc>
          <w:tcPr>
            <w:tcW w:w="3969" w:type="dxa"/>
          </w:tcPr>
          <w:p w:rsidR="00E74C2C" w:rsidRDefault="00E74C2C" w:rsidP="00C83326">
            <w:pPr>
              <w:pStyle w:val="Heading1"/>
              <w:widowControl w:val="0"/>
              <w:tabs>
                <w:tab w:val="left" w:pos="10986"/>
                <w:tab w:val="left" w:pos="11097"/>
              </w:tabs>
              <w:spacing w:before="0" w:after="0" w:line="20" w:lineRule="atLeast"/>
              <w:jc w:val="center"/>
              <w:rPr>
                <w:sz w:val="22"/>
                <w:szCs w:val="22"/>
              </w:rPr>
            </w:pPr>
            <w:r>
              <w:rPr>
                <w:sz w:val="22"/>
                <w:szCs w:val="22"/>
              </w:rPr>
              <w:t>УРЫСЫЕ ФЕДЕРАЦИЕ</w:t>
            </w:r>
          </w:p>
          <w:p w:rsidR="00E74C2C" w:rsidRDefault="00E74C2C" w:rsidP="00C83326">
            <w:pPr>
              <w:pStyle w:val="Heading1"/>
              <w:widowControl w:val="0"/>
              <w:tabs>
                <w:tab w:val="left" w:pos="10986"/>
                <w:tab w:val="left" w:pos="11097"/>
              </w:tabs>
              <w:spacing w:before="0" w:after="0" w:line="20" w:lineRule="atLeast"/>
              <w:jc w:val="center"/>
              <w:rPr>
                <w:sz w:val="22"/>
                <w:szCs w:val="22"/>
              </w:rPr>
            </w:pPr>
            <w:r>
              <w:rPr>
                <w:sz w:val="22"/>
                <w:szCs w:val="22"/>
              </w:rPr>
              <w:t>АДЫГЭ РЕСПУБЛИКЭМ</w:t>
            </w:r>
          </w:p>
          <w:p w:rsidR="00E74C2C" w:rsidRDefault="00E74C2C" w:rsidP="00C83326">
            <w:pPr>
              <w:widowControl w:val="0"/>
              <w:tabs>
                <w:tab w:val="left" w:pos="6090"/>
                <w:tab w:val="left" w:pos="10986"/>
                <w:tab w:val="left" w:pos="11097"/>
              </w:tabs>
              <w:spacing w:after="0" w:line="20" w:lineRule="atLeast"/>
              <w:jc w:val="center"/>
              <w:rPr>
                <w:rFonts w:ascii="Times New Roman" w:hAnsi="Times New Roman" w:cs="Times New Roman"/>
                <w:b/>
              </w:rPr>
            </w:pPr>
            <w:r>
              <w:rPr>
                <w:rFonts w:ascii="Times New Roman" w:hAnsi="Times New Roman" w:cs="Times New Roman"/>
                <w:b/>
              </w:rPr>
              <w:t>ТЕУЦОЖЬ МУНИЦИПАЛЬНЭ</w:t>
            </w:r>
          </w:p>
          <w:p w:rsidR="00E74C2C" w:rsidRDefault="00E74C2C" w:rsidP="00C83326">
            <w:pPr>
              <w:widowControl w:val="0"/>
              <w:tabs>
                <w:tab w:val="left" w:pos="6090"/>
                <w:tab w:val="left" w:pos="10986"/>
                <w:tab w:val="left" w:pos="11097"/>
              </w:tabs>
              <w:spacing w:after="0" w:line="20" w:lineRule="atLeast"/>
              <w:jc w:val="center"/>
              <w:rPr>
                <w:rFonts w:ascii="Times New Roman" w:hAnsi="Times New Roman" w:cs="Times New Roman"/>
                <w:b/>
              </w:rPr>
            </w:pPr>
            <w:r>
              <w:rPr>
                <w:rFonts w:ascii="Times New Roman" w:hAnsi="Times New Roman" w:cs="Times New Roman"/>
                <w:b/>
              </w:rPr>
              <w:t>РАЙОН</w:t>
            </w:r>
          </w:p>
          <w:p w:rsidR="00E74C2C" w:rsidRDefault="00E74C2C" w:rsidP="00C83326">
            <w:pPr>
              <w:widowControl w:val="0"/>
              <w:tabs>
                <w:tab w:val="left" w:pos="10986"/>
                <w:tab w:val="left" w:pos="11097"/>
              </w:tabs>
              <w:spacing w:after="0" w:line="20" w:lineRule="atLeast"/>
              <w:jc w:val="center"/>
              <w:rPr>
                <w:rFonts w:ascii="Times New Roman" w:hAnsi="Times New Roman" w:cs="Times New Roman"/>
                <w:b/>
              </w:rPr>
            </w:pPr>
            <w:proofErr w:type="spellStart"/>
            <w:r>
              <w:rPr>
                <w:rFonts w:ascii="Times New Roman" w:hAnsi="Times New Roman" w:cs="Times New Roman"/>
                <w:b/>
              </w:rPr>
              <w:t>Муниципальнэ</w:t>
            </w:r>
            <w:proofErr w:type="spellEnd"/>
            <w:r>
              <w:rPr>
                <w:rFonts w:ascii="Times New Roman" w:hAnsi="Times New Roman" w:cs="Times New Roman"/>
                <w:b/>
              </w:rPr>
              <w:t xml:space="preserve"> </w:t>
            </w:r>
            <w:proofErr w:type="spellStart"/>
            <w:r>
              <w:rPr>
                <w:rFonts w:ascii="Times New Roman" w:hAnsi="Times New Roman" w:cs="Times New Roman"/>
                <w:b/>
              </w:rPr>
              <w:t>гьэпсык</w:t>
            </w:r>
            <w:proofErr w:type="spellEnd"/>
            <w:proofErr w:type="gramStart"/>
            <w:r>
              <w:rPr>
                <w:rFonts w:ascii="Times New Roman" w:hAnsi="Times New Roman" w:cs="Times New Roman"/>
                <w:b/>
                <w:lang w:val="en-US"/>
              </w:rPr>
              <w:t>I</w:t>
            </w:r>
            <w:proofErr w:type="gramEnd"/>
            <w:r>
              <w:rPr>
                <w:rFonts w:ascii="Times New Roman" w:hAnsi="Times New Roman" w:cs="Times New Roman"/>
                <w:b/>
              </w:rPr>
              <w:t xml:space="preserve">э  </w:t>
            </w:r>
            <w:proofErr w:type="spellStart"/>
            <w:r>
              <w:rPr>
                <w:rFonts w:ascii="Times New Roman" w:hAnsi="Times New Roman" w:cs="Times New Roman"/>
                <w:b/>
              </w:rPr>
              <w:t>зи</w:t>
            </w:r>
            <w:proofErr w:type="spellEnd"/>
            <w:r>
              <w:rPr>
                <w:rFonts w:ascii="Times New Roman" w:hAnsi="Times New Roman" w:cs="Times New Roman"/>
                <w:b/>
                <w:lang w:val="en-US"/>
              </w:rPr>
              <w:t>I</w:t>
            </w:r>
            <w:r>
              <w:rPr>
                <w:rFonts w:ascii="Times New Roman" w:hAnsi="Times New Roman" w:cs="Times New Roman"/>
                <w:b/>
              </w:rPr>
              <w:t>э</w:t>
            </w:r>
          </w:p>
          <w:p w:rsidR="00E74C2C" w:rsidRDefault="00E74C2C" w:rsidP="00C83326">
            <w:pPr>
              <w:widowControl w:val="0"/>
              <w:tabs>
                <w:tab w:val="left" w:pos="10986"/>
                <w:tab w:val="left" w:pos="11097"/>
              </w:tabs>
              <w:spacing w:after="0" w:line="20" w:lineRule="atLeast"/>
              <w:ind w:left="-355"/>
              <w:jc w:val="center"/>
              <w:rPr>
                <w:rFonts w:ascii="Times New Roman" w:hAnsi="Times New Roman" w:cs="Times New Roman"/>
                <w:b/>
              </w:rPr>
            </w:pPr>
            <w:r>
              <w:rPr>
                <w:rFonts w:ascii="Times New Roman" w:hAnsi="Times New Roman" w:cs="Times New Roman"/>
                <w:b/>
              </w:rPr>
              <w:t>«</w:t>
            </w:r>
            <w:proofErr w:type="spellStart"/>
            <w:r>
              <w:rPr>
                <w:rFonts w:ascii="Times New Roman" w:hAnsi="Times New Roman" w:cs="Times New Roman"/>
                <w:b/>
              </w:rPr>
              <w:t>Лъэустэнхьэблэ</w:t>
            </w:r>
            <w:proofErr w:type="spellEnd"/>
            <w:r>
              <w:rPr>
                <w:rFonts w:ascii="Times New Roman" w:hAnsi="Times New Roman" w:cs="Times New Roman"/>
                <w:b/>
              </w:rPr>
              <w:t xml:space="preserve"> </w:t>
            </w:r>
            <w:proofErr w:type="spellStart"/>
            <w:r>
              <w:rPr>
                <w:rFonts w:ascii="Times New Roman" w:hAnsi="Times New Roman" w:cs="Times New Roman"/>
                <w:b/>
              </w:rPr>
              <w:t>къэлэ</w:t>
            </w:r>
            <w:proofErr w:type="spellEnd"/>
            <w:r>
              <w:rPr>
                <w:rFonts w:ascii="Times New Roman" w:hAnsi="Times New Roman" w:cs="Times New Roman"/>
                <w:b/>
              </w:rPr>
              <w:t xml:space="preserve"> </w:t>
            </w:r>
            <w:proofErr w:type="spellStart"/>
            <w:r>
              <w:rPr>
                <w:rFonts w:ascii="Times New Roman" w:hAnsi="Times New Roman" w:cs="Times New Roman"/>
                <w:b/>
              </w:rPr>
              <w:t>псэуп</w:t>
            </w:r>
            <w:proofErr w:type="spellEnd"/>
            <w:proofErr w:type="gramStart"/>
            <w:r>
              <w:rPr>
                <w:rFonts w:ascii="Times New Roman" w:hAnsi="Times New Roman" w:cs="Times New Roman"/>
                <w:b/>
                <w:lang w:val="en-US"/>
              </w:rPr>
              <w:t>I</w:t>
            </w:r>
            <w:proofErr w:type="gramEnd"/>
            <w:r>
              <w:rPr>
                <w:rFonts w:ascii="Times New Roman" w:hAnsi="Times New Roman" w:cs="Times New Roman"/>
                <w:b/>
              </w:rPr>
              <w:t>э»</w:t>
            </w:r>
          </w:p>
          <w:p w:rsidR="00E74C2C" w:rsidRDefault="00E74C2C" w:rsidP="00C83326">
            <w:pPr>
              <w:widowControl w:val="0"/>
              <w:tabs>
                <w:tab w:val="left" w:pos="270"/>
                <w:tab w:val="center" w:pos="2126"/>
                <w:tab w:val="left" w:pos="10986"/>
                <w:tab w:val="left" w:pos="11097"/>
              </w:tabs>
              <w:spacing w:after="0" w:line="20" w:lineRule="atLeast"/>
              <w:jc w:val="center"/>
              <w:rPr>
                <w:rFonts w:ascii="Times New Roman" w:hAnsi="Times New Roman" w:cs="Times New Roman"/>
                <w:b/>
              </w:rPr>
            </w:pPr>
            <w:proofErr w:type="spellStart"/>
            <w:r>
              <w:rPr>
                <w:rFonts w:ascii="Times New Roman" w:hAnsi="Times New Roman" w:cs="Times New Roman"/>
                <w:b/>
              </w:rPr>
              <w:t>инароднэ</w:t>
            </w:r>
            <w:proofErr w:type="spellEnd"/>
            <w:r>
              <w:rPr>
                <w:rFonts w:ascii="Times New Roman" w:hAnsi="Times New Roman" w:cs="Times New Roman"/>
                <w:b/>
              </w:rPr>
              <w:t xml:space="preserve"> </w:t>
            </w:r>
            <w:proofErr w:type="spellStart"/>
            <w:r>
              <w:rPr>
                <w:rFonts w:ascii="Times New Roman" w:hAnsi="Times New Roman" w:cs="Times New Roman"/>
                <w:b/>
              </w:rPr>
              <w:t>депутатхэм</w:t>
            </w:r>
            <w:proofErr w:type="spellEnd"/>
            <w:r>
              <w:rPr>
                <w:rFonts w:ascii="Times New Roman" w:hAnsi="Times New Roman" w:cs="Times New Roman"/>
                <w:b/>
              </w:rPr>
              <w:t xml:space="preserve"> я Совет</w:t>
            </w:r>
          </w:p>
          <w:p w:rsidR="00E74C2C" w:rsidRDefault="00E74C2C" w:rsidP="00C83326">
            <w:pPr>
              <w:widowControl w:val="0"/>
              <w:tabs>
                <w:tab w:val="left" w:pos="270"/>
                <w:tab w:val="center" w:pos="2126"/>
                <w:tab w:val="left" w:pos="10986"/>
                <w:tab w:val="left" w:pos="11097"/>
              </w:tabs>
              <w:spacing w:after="0" w:line="20" w:lineRule="atLeast"/>
              <w:jc w:val="center"/>
              <w:rPr>
                <w:rFonts w:ascii="Times New Roman" w:hAnsi="Times New Roman" w:cs="Times New Roman"/>
                <w:b/>
              </w:rPr>
            </w:pPr>
            <w:r>
              <w:rPr>
                <w:rFonts w:ascii="Times New Roman" w:hAnsi="Times New Roman" w:cs="Times New Roman"/>
                <w:b/>
              </w:rPr>
              <w:t xml:space="preserve">385228, </w:t>
            </w:r>
            <w:proofErr w:type="spellStart"/>
            <w:r>
              <w:rPr>
                <w:rFonts w:ascii="Times New Roman" w:hAnsi="Times New Roman" w:cs="Times New Roman"/>
                <w:b/>
              </w:rPr>
              <w:t>п</w:t>
            </w:r>
            <w:proofErr w:type="gramStart"/>
            <w:r>
              <w:rPr>
                <w:rFonts w:ascii="Times New Roman" w:hAnsi="Times New Roman" w:cs="Times New Roman"/>
                <w:b/>
              </w:rPr>
              <w:t>.Л</w:t>
            </w:r>
            <w:proofErr w:type="gramEnd"/>
            <w:r>
              <w:rPr>
                <w:rFonts w:ascii="Times New Roman" w:hAnsi="Times New Roman" w:cs="Times New Roman"/>
                <w:b/>
              </w:rPr>
              <w:t>ъэустэнхьабль</w:t>
            </w:r>
            <w:proofErr w:type="spellEnd"/>
            <w:r>
              <w:rPr>
                <w:rFonts w:ascii="Times New Roman" w:hAnsi="Times New Roman" w:cs="Times New Roman"/>
                <w:b/>
              </w:rPr>
              <w:t xml:space="preserve">, </w:t>
            </w:r>
            <w:proofErr w:type="spellStart"/>
            <w:r>
              <w:rPr>
                <w:rFonts w:ascii="Times New Roman" w:hAnsi="Times New Roman" w:cs="Times New Roman"/>
                <w:b/>
              </w:rPr>
              <w:t>урамэр</w:t>
            </w:r>
            <w:proofErr w:type="spellEnd"/>
            <w:r>
              <w:rPr>
                <w:rFonts w:ascii="Times New Roman" w:hAnsi="Times New Roman" w:cs="Times New Roman"/>
                <w:b/>
              </w:rPr>
              <w:t xml:space="preserve"> Ленина, 25</w:t>
            </w:r>
          </w:p>
          <w:p w:rsidR="00E74C2C" w:rsidRPr="00B12C8A" w:rsidRDefault="00E74C2C" w:rsidP="00C83326">
            <w:pPr>
              <w:widowControl w:val="0"/>
              <w:tabs>
                <w:tab w:val="left" w:pos="10986"/>
                <w:tab w:val="left" w:pos="11097"/>
              </w:tabs>
              <w:spacing w:after="0" w:line="20" w:lineRule="atLeast"/>
              <w:jc w:val="center"/>
              <w:rPr>
                <w:rFonts w:ascii="Times New Roman" w:hAnsi="Times New Roman" w:cs="Times New Roman"/>
                <w:b/>
              </w:rPr>
            </w:pPr>
            <w:r>
              <w:rPr>
                <w:rFonts w:ascii="Times New Roman" w:hAnsi="Times New Roman" w:cs="Times New Roman"/>
                <w:b/>
              </w:rPr>
              <w:t>тел</w:t>
            </w:r>
            <w:r w:rsidRPr="00B12C8A">
              <w:rPr>
                <w:rFonts w:ascii="Times New Roman" w:hAnsi="Times New Roman" w:cs="Times New Roman"/>
                <w:b/>
              </w:rPr>
              <w:t>. 88777296638</w:t>
            </w:r>
          </w:p>
          <w:p w:rsidR="00E74C2C" w:rsidRDefault="00E74C2C" w:rsidP="00C83326">
            <w:pPr>
              <w:widowControl w:val="0"/>
              <w:tabs>
                <w:tab w:val="center" w:pos="2126"/>
                <w:tab w:val="right" w:pos="4252"/>
                <w:tab w:val="left" w:pos="10986"/>
                <w:tab w:val="left" w:pos="11097"/>
              </w:tabs>
              <w:spacing w:after="0" w:line="20" w:lineRule="atLeast"/>
              <w:jc w:val="center"/>
              <w:rPr>
                <w:rFonts w:ascii="Times New Roman" w:hAnsi="Times New Roman" w:cs="Times New Roman"/>
                <w:b/>
                <w:sz w:val="18"/>
                <w:lang w:val="en-US"/>
              </w:rPr>
            </w:pPr>
            <w:r>
              <w:rPr>
                <w:rFonts w:ascii="Times New Roman" w:hAnsi="Times New Roman" w:cs="Times New Roman"/>
                <w:b/>
                <w:lang w:val="en-US"/>
              </w:rPr>
              <w:t xml:space="preserve">e-mail: </w:t>
            </w:r>
            <w:hyperlink r:id="rId9">
              <w:r>
                <w:rPr>
                  <w:rFonts w:ascii="Times New Roman" w:hAnsi="Times New Roman" w:cs="Times New Roman"/>
                  <w:b/>
                  <w:lang w:val="en-US"/>
                </w:rPr>
                <w:t>snd_tlgorpos@mail.ru</w:t>
              </w:r>
            </w:hyperlink>
          </w:p>
        </w:tc>
        <w:tc>
          <w:tcPr>
            <w:tcW w:w="851" w:type="dxa"/>
          </w:tcPr>
          <w:p w:rsidR="00E74C2C" w:rsidRPr="00724FFC" w:rsidRDefault="00E74C2C" w:rsidP="00C83326">
            <w:pPr>
              <w:widowControl w:val="0"/>
              <w:rPr>
                <w:lang w:val="en-US"/>
              </w:rPr>
            </w:pPr>
          </w:p>
        </w:tc>
      </w:tr>
      <w:tr w:rsidR="00E74C2C" w:rsidRPr="003B2E3C" w:rsidTr="00C83326">
        <w:trPr>
          <w:cantSplit/>
          <w:trHeight w:hRule="exact" w:val="80"/>
        </w:trPr>
        <w:tc>
          <w:tcPr>
            <w:tcW w:w="11625" w:type="dxa"/>
            <w:gridSpan w:val="5"/>
          </w:tcPr>
          <w:p w:rsidR="00E74C2C" w:rsidRDefault="00E74C2C" w:rsidP="00C83326">
            <w:pPr>
              <w:widowControl w:val="0"/>
              <w:tabs>
                <w:tab w:val="left" w:pos="10986"/>
                <w:tab w:val="left" w:pos="11097"/>
              </w:tabs>
              <w:spacing w:after="0" w:line="20" w:lineRule="atLeast"/>
              <w:jc w:val="center"/>
              <w:rPr>
                <w:rFonts w:ascii="Times New Roman" w:hAnsi="Times New Roman" w:cs="Times New Roman"/>
                <w:b/>
                <w:spacing w:val="20"/>
                <w:lang w:val="en-US"/>
              </w:rPr>
            </w:pPr>
          </w:p>
        </w:tc>
      </w:tr>
      <w:tr w:rsidR="00E74C2C" w:rsidRPr="003B2E3C" w:rsidTr="00C83326">
        <w:trPr>
          <w:cantSplit/>
          <w:trHeight w:hRule="exact" w:val="40"/>
        </w:trPr>
        <w:tc>
          <w:tcPr>
            <w:tcW w:w="11625" w:type="dxa"/>
            <w:gridSpan w:val="5"/>
            <w:tcBorders>
              <w:bottom w:val="single" w:sz="4" w:space="0" w:color="000000"/>
            </w:tcBorders>
          </w:tcPr>
          <w:p w:rsidR="00E74C2C" w:rsidRDefault="00E74C2C" w:rsidP="00C83326">
            <w:pPr>
              <w:widowControl w:val="0"/>
              <w:tabs>
                <w:tab w:val="left" w:pos="10986"/>
                <w:tab w:val="left" w:pos="11097"/>
              </w:tabs>
              <w:spacing w:after="0" w:line="20" w:lineRule="atLeast"/>
              <w:jc w:val="center"/>
              <w:rPr>
                <w:rFonts w:ascii="Times New Roman" w:hAnsi="Times New Roman" w:cs="Times New Roman"/>
                <w:b/>
                <w:spacing w:val="20"/>
                <w:lang w:val="en-US"/>
              </w:rPr>
            </w:pPr>
          </w:p>
        </w:tc>
      </w:tr>
    </w:tbl>
    <w:p w:rsidR="003B2E3C" w:rsidRPr="003B2E3C" w:rsidRDefault="003B2E3C" w:rsidP="00E74C2C">
      <w:pPr>
        <w:spacing w:after="0" w:line="20" w:lineRule="atLeast"/>
        <w:jc w:val="center"/>
        <w:rPr>
          <w:rFonts w:ascii="Times New Roman" w:hAnsi="Times New Roman" w:cs="Times New Roman"/>
          <w:b/>
          <w:sz w:val="16"/>
          <w:szCs w:val="16"/>
        </w:rPr>
      </w:pPr>
    </w:p>
    <w:p w:rsidR="00E74C2C" w:rsidRDefault="00E74C2C" w:rsidP="00E74C2C">
      <w:pPr>
        <w:spacing w:after="0" w:line="20" w:lineRule="atLeast"/>
        <w:jc w:val="center"/>
        <w:rPr>
          <w:rFonts w:ascii="Times New Roman" w:hAnsi="Times New Roman" w:cs="Times New Roman"/>
          <w:b/>
          <w:sz w:val="24"/>
          <w:szCs w:val="24"/>
        </w:rPr>
      </w:pP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 xml:space="preserve"> Е Ш Е Н И Е                              </w:t>
      </w:r>
      <w:r>
        <w:rPr>
          <w:rFonts w:ascii="Times New Roman" w:hAnsi="Times New Roman" w:cs="Times New Roman"/>
          <w:b/>
          <w:sz w:val="24"/>
          <w:szCs w:val="24"/>
        </w:rPr>
        <w:br/>
        <w:t>СОВЕТА НАРОДНЫХ ДЕПУТАТОВ МУНИЦИПАЛЬНОГО ОБРАЗОВАНИЯ «ТЛЮСТЕНХАБЛЬСКОЕ ГОРОДСКОЕ ПОСЕЛЕНИЕ»</w:t>
      </w:r>
    </w:p>
    <w:p w:rsidR="003D691F" w:rsidRPr="00E74C2C" w:rsidRDefault="003D691F" w:rsidP="003D691F">
      <w:pPr>
        <w:shd w:val="clear" w:color="auto" w:fill="FFFFFF"/>
        <w:spacing w:after="0" w:line="20" w:lineRule="atLeast"/>
        <w:jc w:val="both"/>
        <w:textAlignment w:val="baseline"/>
        <w:rPr>
          <w:rFonts w:ascii="Times New Roman" w:eastAsia="Times New Roman" w:hAnsi="Times New Roman" w:cs="Times New Roman"/>
          <w:sz w:val="16"/>
          <w:szCs w:val="16"/>
          <w:lang w:eastAsia="ru-RU"/>
        </w:rPr>
      </w:pPr>
    </w:p>
    <w:p w:rsidR="003D691F" w:rsidRPr="003D691F" w:rsidRDefault="003D691F" w:rsidP="003D691F">
      <w:pPr>
        <w:shd w:val="clear" w:color="auto" w:fill="FFFFFF"/>
        <w:spacing w:after="0" w:line="20" w:lineRule="atLeast"/>
        <w:jc w:val="center"/>
        <w:textAlignment w:val="baseline"/>
        <w:rPr>
          <w:rFonts w:ascii="Times New Roman" w:eastAsia="Times New Roman" w:hAnsi="Times New Roman" w:cs="Times New Roman"/>
          <w:sz w:val="24"/>
          <w:szCs w:val="24"/>
          <w:lang w:eastAsia="ru-RU"/>
        </w:rPr>
      </w:pPr>
      <w:r w:rsidRPr="00D945C0">
        <w:rPr>
          <w:rFonts w:ascii="Times New Roman" w:eastAsia="Times New Roman" w:hAnsi="Times New Roman" w:cs="Times New Roman"/>
          <w:b/>
          <w:bCs/>
          <w:sz w:val="24"/>
          <w:szCs w:val="24"/>
          <w:lang w:eastAsia="ru-RU"/>
        </w:rPr>
        <w:t>Об утверждении Положения «О порядке и размерах возмещения расходов, связанных со служебными командировками</w:t>
      </w:r>
      <w:r w:rsidR="00B12C8A">
        <w:rPr>
          <w:rFonts w:ascii="Times New Roman" w:eastAsia="Times New Roman" w:hAnsi="Times New Roman" w:cs="Times New Roman"/>
          <w:b/>
          <w:bCs/>
          <w:sz w:val="24"/>
          <w:szCs w:val="24"/>
          <w:lang w:eastAsia="ru-RU"/>
        </w:rPr>
        <w:t xml:space="preserve"> работников</w:t>
      </w:r>
      <w:r w:rsidRPr="00D945C0">
        <w:rPr>
          <w:rFonts w:ascii="Times New Roman" w:eastAsia="Times New Roman" w:hAnsi="Times New Roman" w:cs="Times New Roman"/>
          <w:b/>
          <w:bCs/>
          <w:sz w:val="24"/>
          <w:szCs w:val="24"/>
          <w:lang w:eastAsia="ru-RU"/>
        </w:rPr>
        <w:t> орган</w:t>
      </w:r>
      <w:r w:rsidR="00B12C8A">
        <w:rPr>
          <w:rFonts w:ascii="Times New Roman" w:eastAsia="Times New Roman" w:hAnsi="Times New Roman" w:cs="Times New Roman"/>
          <w:b/>
          <w:bCs/>
          <w:sz w:val="24"/>
          <w:szCs w:val="24"/>
          <w:lang w:eastAsia="ru-RU"/>
        </w:rPr>
        <w:t>ов</w:t>
      </w:r>
      <w:r w:rsidRPr="00D945C0">
        <w:rPr>
          <w:rFonts w:ascii="Times New Roman" w:eastAsia="Times New Roman" w:hAnsi="Times New Roman" w:cs="Times New Roman"/>
          <w:b/>
          <w:bCs/>
          <w:sz w:val="24"/>
          <w:szCs w:val="24"/>
          <w:lang w:eastAsia="ru-RU"/>
        </w:rPr>
        <w:t xml:space="preserve"> местного</w:t>
      </w:r>
      <w:r w:rsidRPr="00D945C0">
        <w:rPr>
          <w:rFonts w:ascii="Times New Roman" w:eastAsia="Times New Roman" w:hAnsi="Times New Roman" w:cs="Times New Roman"/>
          <w:sz w:val="24"/>
          <w:szCs w:val="24"/>
          <w:lang w:eastAsia="ru-RU"/>
        </w:rPr>
        <w:t xml:space="preserve"> </w:t>
      </w:r>
      <w:r w:rsidRPr="00D945C0">
        <w:rPr>
          <w:rFonts w:ascii="Times New Roman" w:eastAsia="Times New Roman" w:hAnsi="Times New Roman" w:cs="Times New Roman"/>
          <w:b/>
          <w:bCs/>
          <w:sz w:val="24"/>
          <w:szCs w:val="24"/>
          <w:lang w:eastAsia="ru-RU"/>
        </w:rPr>
        <w:t>самоуправления муниципального образования «Тлюстенхабльское городское поселение»</w:t>
      </w:r>
    </w:p>
    <w:p w:rsidR="003D691F" w:rsidRPr="003B2E3C" w:rsidRDefault="003D691F" w:rsidP="003D691F">
      <w:pPr>
        <w:shd w:val="clear" w:color="auto" w:fill="FFFFFF"/>
        <w:spacing w:after="0" w:line="20" w:lineRule="atLeast"/>
        <w:jc w:val="both"/>
        <w:textAlignment w:val="baseline"/>
        <w:rPr>
          <w:rFonts w:ascii="Times New Roman" w:eastAsia="Times New Roman" w:hAnsi="Times New Roman" w:cs="Times New Roman"/>
          <w:sz w:val="16"/>
          <w:szCs w:val="16"/>
          <w:lang w:eastAsia="ru-RU"/>
        </w:rPr>
      </w:pPr>
      <w:r w:rsidRPr="003D691F">
        <w:rPr>
          <w:rFonts w:ascii="Times New Roman" w:eastAsia="Times New Roman" w:hAnsi="Times New Roman" w:cs="Times New Roman"/>
          <w:sz w:val="24"/>
          <w:szCs w:val="24"/>
          <w:lang w:eastAsia="ru-RU"/>
        </w:rPr>
        <w:t> </w:t>
      </w:r>
    </w:p>
    <w:p w:rsidR="003D691F" w:rsidRPr="003D691F" w:rsidRDefault="003D691F" w:rsidP="003D691F">
      <w:pPr>
        <w:shd w:val="clear" w:color="auto" w:fill="FFFFFF"/>
        <w:spacing w:after="0" w:line="20" w:lineRule="atLeast"/>
        <w:ind w:firstLine="708"/>
        <w:jc w:val="both"/>
        <w:textAlignment w:val="baseline"/>
        <w:rPr>
          <w:rFonts w:ascii="Times New Roman" w:eastAsia="Times New Roman" w:hAnsi="Times New Roman" w:cs="Times New Roman"/>
          <w:sz w:val="24"/>
          <w:szCs w:val="24"/>
          <w:lang w:eastAsia="ru-RU"/>
        </w:rPr>
      </w:pPr>
      <w:proofErr w:type="gramStart"/>
      <w:r w:rsidRPr="003D691F">
        <w:rPr>
          <w:rFonts w:ascii="Times New Roman" w:eastAsia="Times New Roman" w:hAnsi="Times New Roman" w:cs="Times New Roman"/>
          <w:sz w:val="24"/>
          <w:szCs w:val="24"/>
          <w:lang w:eastAsia="ru-RU"/>
        </w:rPr>
        <w:t>В целях упорядочения выплат, связанн</w:t>
      </w:r>
      <w:r w:rsidRPr="00D945C0">
        <w:rPr>
          <w:rFonts w:ascii="Times New Roman" w:eastAsia="Times New Roman" w:hAnsi="Times New Roman" w:cs="Times New Roman"/>
          <w:sz w:val="24"/>
          <w:szCs w:val="24"/>
          <w:lang w:eastAsia="ru-RU"/>
        </w:rPr>
        <w:t>ых со служебными командировками</w:t>
      </w:r>
      <w:r w:rsidRPr="003D691F">
        <w:rPr>
          <w:rFonts w:ascii="Times New Roman" w:eastAsia="Times New Roman" w:hAnsi="Times New Roman" w:cs="Times New Roman"/>
          <w:sz w:val="24"/>
          <w:szCs w:val="24"/>
          <w:lang w:eastAsia="ru-RU"/>
        </w:rPr>
        <w:t xml:space="preserve"> </w:t>
      </w:r>
      <w:r w:rsidRPr="00D945C0">
        <w:rPr>
          <w:rFonts w:ascii="Times New Roman" w:hAnsi="Times New Roman" w:cs="Times New Roman"/>
          <w:sz w:val="24"/>
          <w:szCs w:val="24"/>
        </w:rPr>
        <w:t>и урегулирования отношений, возникающих при предоставлении гарантий командируемым работникам: выплата суточных, возмещение расходов, связанных с проездом и наймом жилого помещения, сохранением заработной платы на время командировки работника и должности,</w:t>
      </w:r>
      <w:r w:rsidR="00741AD3">
        <w:rPr>
          <w:rFonts w:ascii="Times New Roman" w:hAnsi="Times New Roman" w:cs="Times New Roman"/>
          <w:sz w:val="24"/>
          <w:szCs w:val="24"/>
        </w:rPr>
        <w:t xml:space="preserve"> а также</w:t>
      </w:r>
      <w:r w:rsidRPr="00D945C0">
        <w:rPr>
          <w:rFonts w:ascii="Times New Roman" w:hAnsi="Times New Roman" w:cs="Times New Roman"/>
          <w:sz w:val="24"/>
          <w:szCs w:val="24"/>
        </w:rPr>
        <w:t xml:space="preserve"> определ</w:t>
      </w:r>
      <w:r w:rsidR="00741AD3">
        <w:rPr>
          <w:rFonts w:ascii="Times New Roman" w:hAnsi="Times New Roman" w:cs="Times New Roman"/>
          <w:sz w:val="24"/>
          <w:szCs w:val="24"/>
        </w:rPr>
        <w:t>ения</w:t>
      </w:r>
      <w:r w:rsidRPr="00D945C0">
        <w:rPr>
          <w:rFonts w:ascii="Times New Roman" w:hAnsi="Times New Roman" w:cs="Times New Roman"/>
          <w:sz w:val="24"/>
          <w:szCs w:val="24"/>
        </w:rPr>
        <w:t xml:space="preserve"> особенности порядка направления работников в служебные командировки, как на территории Российской Федерации, так и на территории иностранных государств, </w:t>
      </w:r>
      <w:r w:rsidRPr="003D691F">
        <w:rPr>
          <w:rFonts w:ascii="Times New Roman" w:eastAsia="Times New Roman" w:hAnsi="Times New Roman" w:cs="Times New Roman"/>
          <w:sz w:val="24"/>
          <w:szCs w:val="24"/>
          <w:lang w:eastAsia="ru-RU"/>
        </w:rPr>
        <w:t>руководствуясь стать</w:t>
      </w:r>
      <w:r w:rsidRPr="00D945C0">
        <w:rPr>
          <w:rFonts w:ascii="Times New Roman" w:eastAsia="Times New Roman" w:hAnsi="Times New Roman" w:cs="Times New Roman"/>
          <w:sz w:val="24"/>
          <w:szCs w:val="24"/>
          <w:lang w:eastAsia="ru-RU"/>
        </w:rPr>
        <w:t>ями</w:t>
      </w:r>
      <w:proofErr w:type="gramEnd"/>
      <w:r w:rsidRPr="00D945C0">
        <w:rPr>
          <w:rFonts w:ascii="Times New Roman" w:eastAsia="Times New Roman" w:hAnsi="Times New Roman" w:cs="Times New Roman"/>
          <w:sz w:val="24"/>
          <w:szCs w:val="24"/>
          <w:lang w:eastAsia="ru-RU"/>
        </w:rPr>
        <w:t xml:space="preserve"> 167 и</w:t>
      </w:r>
      <w:r w:rsidRPr="003D691F">
        <w:rPr>
          <w:rFonts w:ascii="Times New Roman" w:eastAsia="Times New Roman" w:hAnsi="Times New Roman" w:cs="Times New Roman"/>
          <w:sz w:val="24"/>
          <w:szCs w:val="24"/>
          <w:lang w:eastAsia="ru-RU"/>
        </w:rPr>
        <w:t xml:space="preserve"> 168 Трудового кодекса Российской Федерации,</w:t>
      </w:r>
      <w:r w:rsidR="00D945C0" w:rsidRPr="00D945C0">
        <w:rPr>
          <w:rFonts w:ascii="Times New Roman" w:eastAsia="Times New Roman" w:hAnsi="Times New Roman" w:cs="Times New Roman"/>
          <w:sz w:val="24"/>
          <w:szCs w:val="24"/>
          <w:lang w:eastAsia="ru-RU"/>
        </w:rPr>
        <w:t xml:space="preserve"> </w:t>
      </w:r>
      <w:r w:rsidR="00E74C2C">
        <w:rPr>
          <w:rFonts w:ascii="Times New Roman" w:eastAsia="Times New Roman" w:hAnsi="Times New Roman" w:cs="Times New Roman"/>
          <w:sz w:val="24"/>
          <w:szCs w:val="24"/>
          <w:lang w:eastAsia="ru-RU"/>
        </w:rPr>
        <w:t>Уставом муниципального образования «Тлюстенхабльское городское поселение Теучежского муниципального района Республики Адыгея»</w:t>
      </w:r>
      <w:r w:rsidR="001C1185">
        <w:rPr>
          <w:rFonts w:ascii="Times New Roman" w:eastAsia="Times New Roman" w:hAnsi="Times New Roman" w:cs="Times New Roman"/>
          <w:sz w:val="24"/>
          <w:szCs w:val="24"/>
          <w:lang w:eastAsia="ru-RU"/>
        </w:rPr>
        <w:t>,</w:t>
      </w:r>
      <w:r w:rsidR="00E74C2C">
        <w:rPr>
          <w:rFonts w:ascii="Times New Roman" w:eastAsia="Times New Roman" w:hAnsi="Times New Roman" w:cs="Times New Roman"/>
          <w:sz w:val="24"/>
          <w:szCs w:val="24"/>
          <w:lang w:eastAsia="ru-RU"/>
        </w:rPr>
        <w:t xml:space="preserve"> </w:t>
      </w:r>
      <w:r w:rsidR="00D945C0" w:rsidRPr="00D945C0">
        <w:rPr>
          <w:rFonts w:ascii="Times New Roman" w:eastAsia="Times New Roman" w:hAnsi="Times New Roman" w:cs="Times New Roman"/>
          <w:sz w:val="24"/>
          <w:szCs w:val="24"/>
          <w:lang w:eastAsia="ru-RU"/>
        </w:rPr>
        <w:t>Совет народных депутатов МО «Тлюстенхабльское городское поселение»</w:t>
      </w:r>
    </w:p>
    <w:p w:rsidR="00E74C2C" w:rsidRPr="00E74C2C" w:rsidRDefault="00E74C2C" w:rsidP="00D945C0">
      <w:pPr>
        <w:shd w:val="clear" w:color="auto" w:fill="FFFFFF"/>
        <w:spacing w:after="0" w:line="20" w:lineRule="atLeast"/>
        <w:jc w:val="center"/>
        <w:textAlignment w:val="baseline"/>
        <w:rPr>
          <w:rFonts w:ascii="Times New Roman" w:eastAsia="Times New Roman" w:hAnsi="Times New Roman" w:cs="Times New Roman"/>
          <w:b/>
          <w:bCs/>
          <w:sz w:val="16"/>
          <w:szCs w:val="16"/>
          <w:lang w:eastAsia="ru-RU"/>
        </w:rPr>
      </w:pPr>
    </w:p>
    <w:p w:rsidR="003D691F" w:rsidRPr="00E74C2C" w:rsidRDefault="003D691F" w:rsidP="00E74C2C">
      <w:pPr>
        <w:shd w:val="clear" w:color="auto" w:fill="FFFFFF"/>
        <w:spacing w:after="0" w:line="20" w:lineRule="atLeast"/>
        <w:jc w:val="center"/>
        <w:textAlignment w:val="baseline"/>
        <w:rPr>
          <w:rFonts w:ascii="Times New Roman" w:eastAsia="Times New Roman" w:hAnsi="Times New Roman" w:cs="Times New Roman"/>
          <w:sz w:val="24"/>
          <w:szCs w:val="24"/>
          <w:lang w:eastAsia="ru-RU"/>
        </w:rPr>
      </w:pPr>
      <w:r w:rsidRPr="00D945C0">
        <w:rPr>
          <w:rFonts w:ascii="Times New Roman" w:eastAsia="Times New Roman" w:hAnsi="Times New Roman" w:cs="Times New Roman"/>
          <w:b/>
          <w:bCs/>
          <w:sz w:val="24"/>
          <w:szCs w:val="24"/>
          <w:lang w:eastAsia="ru-RU"/>
        </w:rPr>
        <w:t>РЕШИЛ:</w:t>
      </w:r>
    </w:p>
    <w:p w:rsidR="003D691F" w:rsidRDefault="003D691F" w:rsidP="003D691F">
      <w:pPr>
        <w:numPr>
          <w:ilvl w:val="0"/>
          <w:numId w:val="1"/>
        </w:numPr>
        <w:shd w:val="clear" w:color="auto" w:fill="FFFFFF"/>
        <w:spacing w:after="0" w:line="20" w:lineRule="atLeast"/>
        <w:ind w:left="270"/>
        <w:jc w:val="both"/>
        <w:textAlignment w:val="baseline"/>
        <w:rPr>
          <w:rFonts w:ascii="Times New Roman" w:eastAsia="Times New Roman" w:hAnsi="Times New Roman" w:cs="Times New Roman"/>
          <w:sz w:val="24"/>
          <w:szCs w:val="24"/>
          <w:lang w:eastAsia="ru-RU"/>
        </w:rPr>
      </w:pPr>
      <w:r w:rsidRPr="003D691F">
        <w:rPr>
          <w:rFonts w:ascii="Times New Roman" w:eastAsia="Times New Roman" w:hAnsi="Times New Roman" w:cs="Times New Roman"/>
          <w:sz w:val="24"/>
          <w:szCs w:val="24"/>
          <w:lang w:eastAsia="ru-RU"/>
        </w:rPr>
        <w:t>Утвердить Положение «О порядке и размерах возмещения расходов, связанн</w:t>
      </w:r>
      <w:r w:rsidR="00B12C8A">
        <w:rPr>
          <w:rFonts w:ascii="Times New Roman" w:eastAsia="Times New Roman" w:hAnsi="Times New Roman" w:cs="Times New Roman"/>
          <w:sz w:val="24"/>
          <w:szCs w:val="24"/>
          <w:lang w:eastAsia="ru-RU"/>
        </w:rPr>
        <w:t>ых со служебными командировками</w:t>
      </w:r>
      <w:r w:rsidRPr="003D691F">
        <w:rPr>
          <w:rFonts w:ascii="Times New Roman" w:eastAsia="Times New Roman" w:hAnsi="Times New Roman" w:cs="Times New Roman"/>
          <w:sz w:val="24"/>
          <w:szCs w:val="24"/>
          <w:lang w:eastAsia="ru-RU"/>
        </w:rPr>
        <w:t xml:space="preserve"> </w:t>
      </w:r>
      <w:r w:rsidR="00B12C8A">
        <w:rPr>
          <w:rFonts w:ascii="Times New Roman" w:eastAsia="Times New Roman" w:hAnsi="Times New Roman" w:cs="Times New Roman"/>
          <w:sz w:val="24"/>
          <w:szCs w:val="24"/>
          <w:lang w:eastAsia="ru-RU"/>
        </w:rPr>
        <w:t>работников органов</w:t>
      </w:r>
      <w:r w:rsidRPr="003D691F">
        <w:rPr>
          <w:rFonts w:ascii="Times New Roman" w:eastAsia="Times New Roman" w:hAnsi="Times New Roman" w:cs="Times New Roman"/>
          <w:sz w:val="24"/>
          <w:szCs w:val="24"/>
          <w:lang w:eastAsia="ru-RU"/>
        </w:rPr>
        <w:t xml:space="preserve"> местного самоуправления </w:t>
      </w:r>
      <w:r w:rsidR="00D945C0" w:rsidRPr="00D945C0">
        <w:rPr>
          <w:rFonts w:ascii="Times New Roman" w:eastAsia="Times New Roman" w:hAnsi="Times New Roman" w:cs="Times New Roman"/>
          <w:sz w:val="24"/>
          <w:szCs w:val="24"/>
          <w:lang w:eastAsia="ru-RU"/>
        </w:rPr>
        <w:t>муниципального образования «Тлюстенхабльское городское поселение»</w:t>
      </w:r>
      <w:r w:rsidRPr="003D691F">
        <w:rPr>
          <w:rFonts w:ascii="Times New Roman" w:eastAsia="Times New Roman" w:hAnsi="Times New Roman" w:cs="Times New Roman"/>
          <w:sz w:val="24"/>
          <w:szCs w:val="24"/>
          <w:lang w:eastAsia="ru-RU"/>
        </w:rPr>
        <w:t>, согласно приложению к настоящему решению.</w:t>
      </w:r>
    </w:p>
    <w:p w:rsidR="00B12C8A" w:rsidRPr="00741AD3" w:rsidRDefault="00B12C8A" w:rsidP="00B12C8A">
      <w:pPr>
        <w:numPr>
          <w:ilvl w:val="0"/>
          <w:numId w:val="1"/>
        </w:numPr>
        <w:shd w:val="clear" w:color="auto" w:fill="FFFFFF"/>
        <w:spacing w:after="0" w:line="20" w:lineRule="atLeast"/>
        <w:ind w:left="270"/>
        <w:jc w:val="both"/>
        <w:textAlignment w:val="baseline"/>
        <w:rPr>
          <w:rFonts w:ascii="Times New Roman" w:eastAsia="Times New Roman" w:hAnsi="Times New Roman" w:cs="Times New Roman"/>
          <w:sz w:val="24"/>
          <w:szCs w:val="24"/>
          <w:lang w:eastAsia="ru-RU"/>
        </w:rPr>
      </w:pPr>
      <w:r w:rsidRPr="00B12C8A">
        <w:rPr>
          <w:rFonts w:ascii="Times New Roman" w:eastAsia="Times New Roman" w:hAnsi="Times New Roman" w:cs="Times New Roman"/>
          <w:sz w:val="24"/>
          <w:szCs w:val="24"/>
          <w:lang w:eastAsia="ru-RU"/>
        </w:rPr>
        <w:t>Признать утратившим силу Решение Совета народных депутатов муниципального образования «Тлюстенхабльское городское поселение» № 73 от 15.07.2009г.</w:t>
      </w:r>
      <w:r w:rsidRPr="00B12C8A">
        <w:rPr>
          <w:bCs/>
        </w:rPr>
        <w:t xml:space="preserve"> </w:t>
      </w:r>
      <w:r w:rsidRPr="00741AD3">
        <w:rPr>
          <w:rFonts w:ascii="Times New Roman" w:hAnsi="Times New Roman" w:cs="Times New Roman"/>
          <w:bCs/>
          <w:sz w:val="24"/>
          <w:szCs w:val="24"/>
        </w:rPr>
        <w:t>«Об утверждении Положения о порядке возмещения и нормах расходов на служебные командировки лиц, замещающих</w:t>
      </w:r>
      <w:r w:rsidRPr="00741AD3">
        <w:rPr>
          <w:rFonts w:ascii="Times New Roman" w:hAnsi="Times New Roman" w:cs="Times New Roman"/>
          <w:sz w:val="24"/>
          <w:szCs w:val="24"/>
        </w:rPr>
        <w:t xml:space="preserve"> </w:t>
      </w:r>
      <w:r w:rsidRPr="00741AD3">
        <w:rPr>
          <w:rFonts w:ascii="Times New Roman" w:hAnsi="Times New Roman" w:cs="Times New Roman"/>
          <w:bCs/>
          <w:sz w:val="24"/>
          <w:szCs w:val="24"/>
        </w:rPr>
        <w:t>муниципальные должности  муниципального образования «Тлюстенхабльское городское поселение»».</w:t>
      </w:r>
    </w:p>
    <w:p w:rsidR="00D945C0" w:rsidRPr="00B12C8A" w:rsidRDefault="00D945C0" w:rsidP="00B12C8A">
      <w:pPr>
        <w:numPr>
          <w:ilvl w:val="0"/>
          <w:numId w:val="1"/>
        </w:numPr>
        <w:shd w:val="clear" w:color="auto" w:fill="FFFFFF"/>
        <w:spacing w:after="0" w:line="20" w:lineRule="atLeast"/>
        <w:ind w:left="270"/>
        <w:jc w:val="both"/>
        <w:textAlignment w:val="baseline"/>
        <w:rPr>
          <w:rFonts w:ascii="Times New Roman" w:eastAsia="Times New Roman" w:hAnsi="Times New Roman" w:cs="Times New Roman"/>
          <w:sz w:val="24"/>
          <w:szCs w:val="24"/>
          <w:lang w:eastAsia="ru-RU"/>
        </w:rPr>
      </w:pPr>
      <w:r w:rsidRPr="00B12C8A">
        <w:rPr>
          <w:rFonts w:ascii="Times New Roman" w:hAnsi="Times New Roman" w:cs="Times New Roman"/>
          <w:bCs/>
          <w:sz w:val="24"/>
          <w:szCs w:val="24"/>
        </w:rPr>
        <w:t xml:space="preserve"> Направить настоящее Решение главе</w:t>
      </w:r>
      <w:r w:rsidRPr="00B12C8A">
        <w:rPr>
          <w:rFonts w:ascii="Times New Roman" w:hAnsi="Times New Roman" w:cs="Times New Roman"/>
          <w:sz w:val="24"/>
          <w:szCs w:val="24"/>
        </w:rPr>
        <w:t xml:space="preserve"> муниципального образования «Тлюстенхабльское городское поселение» для подписания и официального  опубликования (обнародования).</w:t>
      </w:r>
    </w:p>
    <w:p w:rsidR="00D945C0" w:rsidRPr="00B12C8A" w:rsidRDefault="00D945C0" w:rsidP="00B12C8A">
      <w:pPr>
        <w:numPr>
          <w:ilvl w:val="0"/>
          <w:numId w:val="1"/>
        </w:numPr>
        <w:shd w:val="clear" w:color="auto" w:fill="FFFFFF"/>
        <w:spacing w:after="0" w:line="20" w:lineRule="atLeast"/>
        <w:ind w:left="270"/>
        <w:jc w:val="both"/>
        <w:textAlignment w:val="baseline"/>
        <w:rPr>
          <w:rFonts w:ascii="Times New Roman" w:eastAsia="Times New Roman" w:hAnsi="Times New Roman" w:cs="Times New Roman"/>
          <w:sz w:val="24"/>
          <w:szCs w:val="24"/>
          <w:lang w:eastAsia="ru-RU"/>
        </w:rPr>
      </w:pPr>
      <w:r w:rsidRPr="00B12C8A">
        <w:rPr>
          <w:rFonts w:ascii="Times New Roman" w:hAnsi="Times New Roman" w:cs="Times New Roman"/>
          <w:sz w:val="24"/>
          <w:szCs w:val="24"/>
        </w:rPr>
        <w:t xml:space="preserve">Настоящее Решение вступает в силу с момента его обнародования. </w:t>
      </w:r>
    </w:p>
    <w:p w:rsidR="00D945C0" w:rsidRPr="00B12C8A" w:rsidRDefault="00D945C0" w:rsidP="00D945C0">
      <w:pPr>
        <w:pStyle w:val="a7"/>
        <w:spacing w:after="0" w:line="240" w:lineRule="auto"/>
        <w:ind w:left="360"/>
        <w:jc w:val="both"/>
        <w:rPr>
          <w:rFonts w:ascii="Times New Roman" w:hAnsi="Times New Roman" w:cs="Times New Roman"/>
          <w:sz w:val="16"/>
          <w:szCs w:val="16"/>
        </w:rPr>
      </w:pPr>
    </w:p>
    <w:tbl>
      <w:tblPr>
        <w:tblW w:w="13682" w:type="dxa"/>
        <w:tblLook w:val="04A0"/>
      </w:tblPr>
      <w:tblGrid>
        <w:gridCol w:w="9464"/>
        <w:gridCol w:w="4218"/>
      </w:tblGrid>
      <w:tr w:rsidR="00D945C0" w:rsidRPr="00E74C2C" w:rsidTr="008769B7">
        <w:tc>
          <w:tcPr>
            <w:tcW w:w="9464" w:type="dxa"/>
          </w:tcPr>
          <w:p w:rsidR="00D945C0" w:rsidRPr="00E74C2C" w:rsidRDefault="00D945C0" w:rsidP="00B12C8A">
            <w:pPr>
              <w:spacing w:after="0" w:line="20" w:lineRule="atLeast"/>
              <w:rPr>
                <w:rFonts w:ascii="Times New Roman" w:hAnsi="Times New Roman" w:cs="Times New Roman"/>
                <w:b/>
                <w:sz w:val="24"/>
                <w:szCs w:val="24"/>
              </w:rPr>
            </w:pPr>
            <w:r w:rsidRPr="00E74C2C">
              <w:rPr>
                <w:rFonts w:ascii="Times New Roman" w:hAnsi="Times New Roman" w:cs="Times New Roman"/>
                <w:b/>
                <w:sz w:val="24"/>
                <w:szCs w:val="24"/>
              </w:rPr>
              <w:t>Председатель Совета народных депутатов</w:t>
            </w:r>
          </w:p>
          <w:p w:rsidR="00D945C0" w:rsidRPr="00E74C2C" w:rsidRDefault="00D945C0" w:rsidP="00B12C8A">
            <w:pPr>
              <w:pStyle w:val="a5"/>
              <w:spacing w:after="0" w:line="20" w:lineRule="atLeast"/>
              <w:jc w:val="both"/>
              <w:rPr>
                <w:rFonts w:ascii="Times New Roman" w:hAnsi="Times New Roman" w:cs="Times New Roman"/>
                <w:sz w:val="24"/>
                <w:szCs w:val="24"/>
              </w:rPr>
            </w:pPr>
            <w:r w:rsidRPr="00E74C2C">
              <w:rPr>
                <w:rFonts w:ascii="Times New Roman" w:hAnsi="Times New Roman" w:cs="Times New Roman"/>
                <w:b/>
                <w:sz w:val="24"/>
                <w:szCs w:val="24"/>
              </w:rPr>
              <w:t>МО «Тлюстенхабльское городское поселение»                                  Г. В. Захарчук</w:t>
            </w:r>
          </w:p>
        </w:tc>
        <w:tc>
          <w:tcPr>
            <w:tcW w:w="4218" w:type="dxa"/>
          </w:tcPr>
          <w:p w:rsidR="00D945C0" w:rsidRPr="00E74C2C" w:rsidRDefault="00D945C0" w:rsidP="00B12C8A">
            <w:pPr>
              <w:spacing w:after="0" w:line="20" w:lineRule="atLeast"/>
              <w:jc w:val="right"/>
              <w:rPr>
                <w:rFonts w:ascii="Times New Roman" w:hAnsi="Times New Roman" w:cs="Times New Roman"/>
                <w:b/>
                <w:sz w:val="24"/>
                <w:szCs w:val="24"/>
              </w:rPr>
            </w:pPr>
          </w:p>
        </w:tc>
      </w:tr>
    </w:tbl>
    <w:p w:rsidR="00D945C0" w:rsidRPr="00B12C8A" w:rsidRDefault="00D945C0" w:rsidP="00B12C8A">
      <w:pPr>
        <w:spacing w:after="0" w:line="20" w:lineRule="atLeast"/>
        <w:jc w:val="both"/>
        <w:rPr>
          <w:rFonts w:ascii="Times New Roman" w:hAnsi="Times New Roman" w:cs="Times New Roman"/>
          <w:b/>
          <w:bCs/>
          <w:sz w:val="16"/>
          <w:szCs w:val="16"/>
        </w:rPr>
      </w:pPr>
    </w:p>
    <w:p w:rsidR="00D945C0" w:rsidRPr="00E74C2C" w:rsidRDefault="00D945C0" w:rsidP="00B12C8A">
      <w:pPr>
        <w:spacing w:after="0" w:line="20" w:lineRule="atLeast"/>
        <w:rPr>
          <w:rFonts w:ascii="Times New Roman" w:eastAsia="Calibri" w:hAnsi="Times New Roman" w:cs="Times New Roman"/>
          <w:b/>
          <w:sz w:val="24"/>
          <w:szCs w:val="24"/>
        </w:rPr>
      </w:pPr>
      <w:r w:rsidRPr="00E74C2C">
        <w:rPr>
          <w:rFonts w:ascii="Times New Roman" w:hAnsi="Times New Roman" w:cs="Times New Roman"/>
          <w:b/>
          <w:sz w:val="24"/>
          <w:szCs w:val="24"/>
        </w:rPr>
        <w:t xml:space="preserve">Глава МО «Тлюстенхабльское </w:t>
      </w:r>
    </w:p>
    <w:p w:rsidR="00D945C0" w:rsidRPr="00E74C2C" w:rsidRDefault="00D945C0" w:rsidP="00E74C2C">
      <w:pPr>
        <w:spacing w:after="0" w:line="240" w:lineRule="auto"/>
        <w:jc w:val="both"/>
        <w:rPr>
          <w:rFonts w:ascii="Times New Roman" w:hAnsi="Times New Roman" w:cs="Times New Roman"/>
          <w:b/>
          <w:bCs/>
          <w:sz w:val="24"/>
          <w:szCs w:val="24"/>
        </w:rPr>
      </w:pPr>
      <w:r w:rsidRPr="00E74C2C">
        <w:rPr>
          <w:rFonts w:ascii="Times New Roman" w:hAnsi="Times New Roman" w:cs="Times New Roman"/>
          <w:b/>
          <w:sz w:val="24"/>
          <w:szCs w:val="24"/>
        </w:rPr>
        <w:t xml:space="preserve">городское поселение»                                                                              А. Р. </w:t>
      </w:r>
      <w:proofErr w:type="spellStart"/>
      <w:r w:rsidRPr="00E74C2C">
        <w:rPr>
          <w:rFonts w:ascii="Times New Roman" w:hAnsi="Times New Roman" w:cs="Times New Roman"/>
          <w:b/>
          <w:sz w:val="24"/>
          <w:szCs w:val="24"/>
        </w:rPr>
        <w:t>Чич</w:t>
      </w:r>
      <w:proofErr w:type="spellEnd"/>
    </w:p>
    <w:p w:rsidR="00912237" w:rsidRDefault="00912237" w:rsidP="00D945C0">
      <w:pPr>
        <w:tabs>
          <w:tab w:val="left" w:pos="6060"/>
        </w:tabs>
        <w:spacing w:after="0" w:line="240" w:lineRule="auto"/>
        <w:rPr>
          <w:rFonts w:ascii="Times New Roman" w:hAnsi="Times New Roman" w:cs="Times New Roman"/>
          <w:b/>
          <w:sz w:val="20"/>
          <w:szCs w:val="20"/>
        </w:rPr>
      </w:pPr>
    </w:p>
    <w:p w:rsidR="00D945C0" w:rsidRPr="00D945C0" w:rsidRDefault="00D945C0" w:rsidP="00D945C0">
      <w:pPr>
        <w:tabs>
          <w:tab w:val="left" w:pos="6060"/>
        </w:tabs>
        <w:spacing w:after="0" w:line="240" w:lineRule="auto"/>
        <w:rPr>
          <w:rFonts w:ascii="Times New Roman" w:hAnsi="Times New Roman" w:cs="Times New Roman"/>
          <w:b/>
          <w:sz w:val="20"/>
          <w:szCs w:val="20"/>
        </w:rPr>
      </w:pPr>
      <w:r w:rsidRPr="00D945C0">
        <w:rPr>
          <w:rFonts w:ascii="Times New Roman" w:hAnsi="Times New Roman" w:cs="Times New Roman"/>
          <w:b/>
          <w:sz w:val="20"/>
          <w:szCs w:val="20"/>
        </w:rPr>
        <w:t>пгт. Тлюстенхабль</w:t>
      </w:r>
    </w:p>
    <w:p w:rsidR="00D945C0" w:rsidRPr="00D945C0" w:rsidRDefault="00D945C0" w:rsidP="00D945C0">
      <w:pPr>
        <w:tabs>
          <w:tab w:val="left" w:pos="6060"/>
        </w:tabs>
        <w:spacing w:after="0" w:line="240" w:lineRule="auto"/>
        <w:rPr>
          <w:rFonts w:ascii="Times New Roman" w:hAnsi="Times New Roman" w:cs="Times New Roman"/>
          <w:b/>
          <w:sz w:val="20"/>
          <w:szCs w:val="20"/>
        </w:rPr>
      </w:pPr>
      <w:r w:rsidRPr="00D945C0">
        <w:rPr>
          <w:rFonts w:ascii="Times New Roman" w:hAnsi="Times New Roman" w:cs="Times New Roman"/>
          <w:b/>
          <w:sz w:val="20"/>
          <w:szCs w:val="20"/>
        </w:rPr>
        <w:t xml:space="preserve">от  </w:t>
      </w:r>
      <w:r w:rsidR="003B2E3C">
        <w:rPr>
          <w:rFonts w:ascii="Times New Roman" w:hAnsi="Times New Roman" w:cs="Times New Roman"/>
          <w:b/>
          <w:sz w:val="20"/>
          <w:szCs w:val="20"/>
        </w:rPr>
        <w:t xml:space="preserve">19 июня </w:t>
      </w:r>
      <w:r w:rsidRPr="00D945C0">
        <w:rPr>
          <w:rFonts w:ascii="Times New Roman" w:hAnsi="Times New Roman" w:cs="Times New Roman"/>
          <w:b/>
          <w:sz w:val="20"/>
          <w:szCs w:val="20"/>
        </w:rPr>
        <w:t xml:space="preserve"> 2025г.</w:t>
      </w:r>
    </w:p>
    <w:p w:rsidR="00D945C0" w:rsidRPr="00D945C0" w:rsidRDefault="00D945C0" w:rsidP="00D945C0">
      <w:pPr>
        <w:tabs>
          <w:tab w:val="left" w:pos="6060"/>
        </w:tabs>
        <w:spacing w:after="0" w:line="240" w:lineRule="auto"/>
        <w:rPr>
          <w:rFonts w:ascii="Times New Roman" w:hAnsi="Times New Roman" w:cs="Times New Roman"/>
          <w:b/>
          <w:sz w:val="20"/>
          <w:szCs w:val="20"/>
        </w:rPr>
      </w:pPr>
      <w:r w:rsidRPr="00D945C0">
        <w:rPr>
          <w:rFonts w:ascii="Times New Roman" w:hAnsi="Times New Roman" w:cs="Times New Roman"/>
          <w:b/>
          <w:sz w:val="20"/>
          <w:szCs w:val="20"/>
        </w:rPr>
        <w:t xml:space="preserve">№ </w:t>
      </w:r>
      <w:r w:rsidR="003B2E3C">
        <w:rPr>
          <w:rFonts w:ascii="Times New Roman" w:hAnsi="Times New Roman" w:cs="Times New Roman"/>
          <w:b/>
          <w:sz w:val="20"/>
          <w:szCs w:val="20"/>
        </w:rPr>
        <w:t>164</w:t>
      </w:r>
    </w:p>
    <w:tbl>
      <w:tblPr>
        <w:tblpPr w:leftFromText="180" w:rightFromText="180" w:vertAnchor="text" w:horzAnchor="margin" w:tblpXSpec="right" w:tblpY="-92"/>
        <w:tblW w:w="0" w:type="auto"/>
        <w:tblLook w:val="04A0"/>
      </w:tblPr>
      <w:tblGrid>
        <w:gridCol w:w="3934"/>
      </w:tblGrid>
      <w:tr w:rsidR="00912237" w:rsidTr="00912237">
        <w:tc>
          <w:tcPr>
            <w:tcW w:w="3934" w:type="dxa"/>
            <w:hideMark/>
          </w:tcPr>
          <w:p w:rsidR="00912237" w:rsidRDefault="00912237" w:rsidP="00912237">
            <w:pPr>
              <w:pStyle w:val="a5"/>
              <w:spacing w:after="0" w:line="240" w:lineRule="auto"/>
              <w:jc w:val="both"/>
              <w:rPr>
                <w:rFonts w:ascii="Times New Roman" w:eastAsia="Calibri" w:hAnsi="Times New Roman" w:cs="Times New Roman"/>
                <w:sz w:val="20"/>
              </w:rPr>
            </w:pPr>
            <w:r>
              <w:rPr>
                <w:rFonts w:ascii="Times New Roman" w:hAnsi="Times New Roman" w:cs="Times New Roman"/>
                <w:sz w:val="20"/>
              </w:rPr>
              <w:lastRenderedPageBreak/>
              <w:t>Приложение к Решению</w:t>
            </w:r>
          </w:p>
          <w:p w:rsidR="00912237" w:rsidRDefault="00912237" w:rsidP="00912237">
            <w:pPr>
              <w:pStyle w:val="a5"/>
              <w:spacing w:after="0" w:line="240" w:lineRule="auto"/>
              <w:jc w:val="both"/>
              <w:rPr>
                <w:rFonts w:ascii="Times New Roman" w:hAnsi="Times New Roman" w:cs="Times New Roman"/>
                <w:sz w:val="20"/>
              </w:rPr>
            </w:pPr>
            <w:r>
              <w:rPr>
                <w:rFonts w:ascii="Times New Roman" w:hAnsi="Times New Roman" w:cs="Times New Roman"/>
                <w:sz w:val="20"/>
              </w:rPr>
              <w:t>Совета народных депутатов МО</w:t>
            </w:r>
          </w:p>
          <w:p w:rsidR="00912237" w:rsidRDefault="00912237" w:rsidP="00912237">
            <w:pPr>
              <w:pStyle w:val="a5"/>
              <w:spacing w:after="0" w:line="240" w:lineRule="auto"/>
              <w:jc w:val="both"/>
              <w:rPr>
                <w:rFonts w:ascii="Times New Roman" w:hAnsi="Times New Roman" w:cs="Times New Roman"/>
                <w:sz w:val="20"/>
              </w:rPr>
            </w:pPr>
            <w:r>
              <w:rPr>
                <w:rFonts w:ascii="Times New Roman" w:hAnsi="Times New Roman" w:cs="Times New Roman"/>
                <w:sz w:val="20"/>
              </w:rPr>
              <w:t>«Тлюстенхабльское городское поселение»</w:t>
            </w:r>
          </w:p>
          <w:p w:rsidR="00912237" w:rsidRDefault="003B2E3C" w:rsidP="003B2E3C">
            <w:pPr>
              <w:pStyle w:val="a5"/>
              <w:spacing w:after="0" w:line="240" w:lineRule="auto"/>
              <w:jc w:val="both"/>
              <w:rPr>
                <w:rFonts w:ascii="Times New Roman" w:hAnsi="Times New Roman" w:cs="Times New Roman"/>
                <w:sz w:val="20"/>
              </w:rPr>
            </w:pPr>
            <w:r>
              <w:rPr>
                <w:rFonts w:ascii="Times New Roman" w:hAnsi="Times New Roman" w:cs="Times New Roman"/>
                <w:sz w:val="20"/>
              </w:rPr>
              <w:t>о</w:t>
            </w:r>
            <w:r w:rsidR="00912237">
              <w:rPr>
                <w:rFonts w:ascii="Times New Roman" w:hAnsi="Times New Roman" w:cs="Times New Roman"/>
                <w:sz w:val="20"/>
              </w:rPr>
              <w:t>т</w:t>
            </w:r>
            <w:r>
              <w:rPr>
                <w:rFonts w:ascii="Times New Roman" w:hAnsi="Times New Roman" w:cs="Times New Roman"/>
                <w:sz w:val="20"/>
              </w:rPr>
              <w:t xml:space="preserve"> 19.06.</w:t>
            </w:r>
            <w:r w:rsidR="00912237">
              <w:rPr>
                <w:rFonts w:ascii="Times New Roman" w:hAnsi="Times New Roman" w:cs="Times New Roman"/>
                <w:sz w:val="20"/>
              </w:rPr>
              <w:t xml:space="preserve">2025г. № </w:t>
            </w:r>
            <w:r>
              <w:rPr>
                <w:rFonts w:ascii="Times New Roman" w:hAnsi="Times New Roman" w:cs="Times New Roman"/>
                <w:sz w:val="20"/>
              </w:rPr>
              <w:t>164</w:t>
            </w:r>
          </w:p>
        </w:tc>
      </w:tr>
    </w:tbl>
    <w:p w:rsidR="00D945C0" w:rsidRPr="00D945C0" w:rsidRDefault="00D945C0" w:rsidP="00D945C0">
      <w:pPr>
        <w:pStyle w:val="a7"/>
        <w:spacing w:after="0" w:line="240" w:lineRule="auto"/>
        <w:ind w:left="360"/>
        <w:jc w:val="both"/>
        <w:rPr>
          <w:rFonts w:ascii="Times New Roman" w:hAnsi="Times New Roman" w:cs="Times New Roman"/>
          <w:b/>
          <w:bCs/>
          <w:sz w:val="24"/>
          <w:szCs w:val="24"/>
        </w:rPr>
      </w:pPr>
    </w:p>
    <w:p w:rsidR="00D945C0" w:rsidRDefault="00D945C0" w:rsidP="00912237">
      <w:pPr>
        <w:shd w:val="clear" w:color="auto" w:fill="FFFFFF"/>
        <w:tabs>
          <w:tab w:val="left" w:pos="5700"/>
        </w:tabs>
        <w:spacing w:after="0" w:line="20" w:lineRule="atLeast"/>
        <w:jc w:val="both"/>
        <w:textAlignment w:val="baseline"/>
        <w:rPr>
          <w:rFonts w:ascii="Times New Roman" w:eastAsia="Times New Roman" w:hAnsi="Times New Roman" w:cs="Times New Roman"/>
          <w:color w:val="444444"/>
          <w:sz w:val="24"/>
          <w:szCs w:val="24"/>
          <w:lang w:eastAsia="ru-RU"/>
        </w:rPr>
      </w:pPr>
    </w:p>
    <w:p w:rsidR="00D945C0" w:rsidRDefault="00D945C0" w:rsidP="003D691F">
      <w:pPr>
        <w:shd w:val="clear" w:color="auto" w:fill="FFFFFF"/>
        <w:spacing w:after="0" w:line="20" w:lineRule="atLeast"/>
        <w:jc w:val="both"/>
        <w:textAlignment w:val="baseline"/>
        <w:rPr>
          <w:rFonts w:ascii="Times New Roman" w:eastAsia="Times New Roman" w:hAnsi="Times New Roman" w:cs="Times New Roman"/>
          <w:color w:val="444444"/>
          <w:sz w:val="24"/>
          <w:szCs w:val="24"/>
          <w:lang w:eastAsia="ru-RU"/>
        </w:rPr>
      </w:pPr>
    </w:p>
    <w:p w:rsidR="00D945C0" w:rsidRDefault="00D945C0" w:rsidP="003D691F">
      <w:pPr>
        <w:shd w:val="clear" w:color="auto" w:fill="FFFFFF"/>
        <w:spacing w:after="0" w:line="20" w:lineRule="atLeast"/>
        <w:jc w:val="both"/>
        <w:textAlignment w:val="baseline"/>
        <w:rPr>
          <w:rFonts w:ascii="Times New Roman" w:eastAsia="Times New Roman" w:hAnsi="Times New Roman" w:cs="Times New Roman"/>
          <w:color w:val="444444"/>
          <w:sz w:val="24"/>
          <w:szCs w:val="24"/>
          <w:lang w:eastAsia="ru-RU"/>
        </w:rPr>
      </w:pPr>
    </w:p>
    <w:p w:rsidR="00D945C0" w:rsidRPr="00912237" w:rsidRDefault="00D945C0" w:rsidP="003D691F">
      <w:pPr>
        <w:shd w:val="clear" w:color="auto" w:fill="FFFFFF"/>
        <w:spacing w:after="0" w:line="20" w:lineRule="atLeast"/>
        <w:jc w:val="both"/>
        <w:textAlignment w:val="baseline"/>
        <w:rPr>
          <w:rFonts w:ascii="Times New Roman" w:eastAsia="Times New Roman" w:hAnsi="Times New Roman" w:cs="Times New Roman"/>
          <w:color w:val="444444"/>
          <w:sz w:val="24"/>
          <w:szCs w:val="24"/>
          <w:lang w:eastAsia="ru-RU"/>
        </w:rPr>
      </w:pPr>
    </w:p>
    <w:p w:rsidR="003D691F" w:rsidRPr="003D691F" w:rsidRDefault="003D691F" w:rsidP="00D945C0">
      <w:pPr>
        <w:shd w:val="clear" w:color="auto" w:fill="FFFFFF"/>
        <w:spacing w:after="0" w:line="20" w:lineRule="atLeast"/>
        <w:jc w:val="center"/>
        <w:textAlignment w:val="baseline"/>
        <w:rPr>
          <w:rFonts w:ascii="Times New Roman" w:eastAsia="Times New Roman" w:hAnsi="Times New Roman" w:cs="Times New Roman"/>
          <w:sz w:val="24"/>
          <w:szCs w:val="24"/>
          <w:lang w:eastAsia="ru-RU"/>
        </w:rPr>
      </w:pPr>
      <w:r w:rsidRPr="00D945C0">
        <w:rPr>
          <w:rFonts w:ascii="Times New Roman" w:eastAsia="Times New Roman" w:hAnsi="Times New Roman" w:cs="Times New Roman"/>
          <w:b/>
          <w:bCs/>
          <w:sz w:val="24"/>
          <w:szCs w:val="24"/>
          <w:lang w:eastAsia="ru-RU"/>
        </w:rPr>
        <w:t>Положение</w:t>
      </w:r>
    </w:p>
    <w:p w:rsidR="003D691F" w:rsidRPr="00D945C0" w:rsidRDefault="003D691F" w:rsidP="00D945C0">
      <w:pPr>
        <w:shd w:val="clear" w:color="auto" w:fill="FFFFFF"/>
        <w:spacing w:after="0" w:line="20" w:lineRule="atLeast"/>
        <w:jc w:val="center"/>
        <w:textAlignment w:val="baseline"/>
        <w:rPr>
          <w:rFonts w:ascii="Times New Roman" w:eastAsia="Times New Roman" w:hAnsi="Times New Roman" w:cs="Times New Roman"/>
          <w:b/>
          <w:bCs/>
          <w:sz w:val="24"/>
          <w:szCs w:val="24"/>
          <w:lang w:eastAsia="ru-RU"/>
        </w:rPr>
      </w:pPr>
      <w:r w:rsidRPr="00D945C0">
        <w:rPr>
          <w:rFonts w:ascii="Times New Roman" w:eastAsia="Times New Roman" w:hAnsi="Times New Roman" w:cs="Times New Roman"/>
          <w:b/>
          <w:bCs/>
          <w:sz w:val="24"/>
          <w:szCs w:val="24"/>
          <w:lang w:eastAsia="ru-RU"/>
        </w:rPr>
        <w:t xml:space="preserve">о порядке и размерах возмещения расходов, связанных со служебными командировками </w:t>
      </w:r>
      <w:r w:rsidR="00B12C8A">
        <w:rPr>
          <w:rFonts w:ascii="Times New Roman" w:eastAsia="Times New Roman" w:hAnsi="Times New Roman" w:cs="Times New Roman"/>
          <w:b/>
          <w:bCs/>
          <w:sz w:val="24"/>
          <w:szCs w:val="24"/>
          <w:lang w:eastAsia="ru-RU"/>
        </w:rPr>
        <w:t>работников</w:t>
      </w:r>
      <w:r w:rsidRPr="00D945C0">
        <w:rPr>
          <w:rFonts w:ascii="Times New Roman" w:eastAsia="Times New Roman" w:hAnsi="Times New Roman" w:cs="Times New Roman"/>
          <w:b/>
          <w:bCs/>
          <w:sz w:val="24"/>
          <w:szCs w:val="24"/>
          <w:lang w:eastAsia="ru-RU"/>
        </w:rPr>
        <w:t xml:space="preserve"> орган</w:t>
      </w:r>
      <w:r w:rsidR="00B12C8A">
        <w:rPr>
          <w:rFonts w:ascii="Times New Roman" w:eastAsia="Times New Roman" w:hAnsi="Times New Roman" w:cs="Times New Roman"/>
          <w:b/>
          <w:bCs/>
          <w:sz w:val="24"/>
          <w:szCs w:val="24"/>
          <w:lang w:eastAsia="ru-RU"/>
        </w:rPr>
        <w:t>ов</w:t>
      </w:r>
      <w:r w:rsidRPr="00D945C0">
        <w:rPr>
          <w:rFonts w:ascii="Times New Roman" w:eastAsia="Times New Roman" w:hAnsi="Times New Roman" w:cs="Times New Roman"/>
          <w:b/>
          <w:bCs/>
          <w:sz w:val="24"/>
          <w:szCs w:val="24"/>
          <w:lang w:eastAsia="ru-RU"/>
        </w:rPr>
        <w:t xml:space="preserve"> местного самоуправления </w:t>
      </w:r>
      <w:r w:rsidR="00D945C0" w:rsidRPr="00D945C0">
        <w:rPr>
          <w:rFonts w:ascii="Times New Roman" w:eastAsia="Times New Roman" w:hAnsi="Times New Roman" w:cs="Times New Roman"/>
          <w:b/>
          <w:bCs/>
          <w:sz w:val="24"/>
          <w:szCs w:val="24"/>
          <w:lang w:eastAsia="ru-RU"/>
        </w:rPr>
        <w:t>муниципального образования «Тлюстенхабльское городское поселение»</w:t>
      </w:r>
    </w:p>
    <w:p w:rsidR="00D945C0" w:rsidRDefault="00D945C0" w:rsidP="00D945C0">
      <w:pPr>
        <w:shd w:val="clear" w:color="auto" w:fill="FFFFFF"/>
        <w:spacing w:after="0" w:line="20" w:lineRule="atLeast"/>
        <w:jc w:val="center"/>
        <w:textAlignment w:val="baseline"/>
        <w:rPr>
          <w:rFonts w:ascii="Times New Roman" w:eastAsia="Times New Roman" w:hAnsi="Times New Roman" w:cs="Times New Roman"/>
          <w:color w:val="444444"/>
          <w:sz w:val="24"/>
          <w:szCs w:val="24"/>
          <w:lang w:eastAsia="ru-RU"/>
        </w:rPr>
      </w:pPr>
    </w:p>
    <w:p w:rsidR="00D945C0" w:rsidRPr="003D691F" w:rsidRDefault="00D945C0" w:rsidP="00D945C0">
      <w:pPr>
        <w:shd w:val="clear" w:color="auto" w:fill="FFFFFF"/>
        <w:spacing w:after="0" w:line="20" w:lineRule="atLeast"/>
        <w:jc w:val="center"/>
        <w:textAlignment w:val="baseline"/>
        <w:rPr>
          <w:rFonts w:ascii="Times New Roman" w:eastAsia="Times New Roman" w:hAnsi="Times New Roman" w:cs="Times New Roman"/>
          <w:color w:val="444444"/>
          <w:sz w:val="24"/>
          <w:szCs w:val="24"/>
          <w:lang w:eastAsia="ru-RU"/>
        </w:rPr>
      </w:pPr>
    </w:p>
    <w:p w:rsidR="00B40FBA" w:rsidRPr="00B40FBA" w:rsidRDefault="003D691F" w:rsidP="003D691F">
      <w:pPr>
        <w:numPr>
          <w:ilvl w:val="0"/>
          <w:numId w:val="2"/>
        </w:numPr>
        <w:shd w:val="clear" w:color="auto" w:fill="FFFFFF"/>
        <w:spacing w:after="0" w:line="20" w:lineRule="atLeast"/>
        <w:ind w:left="270"/>
        <w:jc w:val="both"/>
        <w:textAlignment w:val="baseline"/>
        <w:rPr>
          <w:rFonts w:ascii="Times New Roman" w:eastAsia="Times New Roman" w:hAnsi="Times New Roman" w:cs="Times New Roman"/>
          <w:sz w:val="24"/>
          <w:szCs w:val="24"/>
          <w:lang w:eastAsia="ru-RU"/>
        </w:rPr>
      </w:pPr>
      <w:r w:rsidRPr="003D691F">
        <w:rPr>
          <w:rFonts w:ascii="Times New Roman" w:eastAsia="Times New Roman" w:hAnsi="Times New Roman" w:cs="Times New Roman"/>
          <w:sz w:val="24"/>
          <w:szCs w:val="24"/>
          <w:lang w:eastAsia="ru-RU"/>
        </w:rPr>
        <w:t xml:space="preserve">Настоящее Положение о порядке и размерах возмещения расходов, связанных со служебными командировками, лицам, замещающим на постоянной </w:t>
      </w:r>
      <w:r w:rsidR="00637D0A">
        <w:rPr>
          <w:rFonts w:ascii="Times New Roman" w:eastAsia="Times New Roman" w:hAnsi="Times New Roman" w:cs="Times New Roman"/>
          <w:sz w:val="24"/>
          <w:szCs w:val="24"/>
          <w:lang w:eastAsia="ru-RU"/>
        </w:rPr>
        <w:t>основе муниципальные должности,</w:t>
      </w:r>
      <w:r w:rsidRPr="003D691F">
        <w:rPr>
          <w:rFonts w:ascii="Times New Roman" w:eastAsia="Times New Roman" w:hAnsi="Times New Roman" w:cs="Times New Roman"/>
          <w:sz w:val="24"/>
          <w:szCs w:val="24"/>
          <w:lang w:eastAsia="ru-RU"/>
        </w:rPr>
        <w:t xml:space="preserve"> должности муниципальной службы</w:t>
      </w:r>
      <w:r w:rsidR="00637D0A">
        <w:rPr>
          <w:rFonts w:ascii="Times New Roman" w:eastAsia="Times New Roman" w:hAnsi="Times New Roman" w:cs="Times New Roman"/>
          <w:sz w:val="24"/>
          <w:szCs w:val="24"/>
          <w:lang w:eastAsia="ru-RU"/>
        </w:rPr>
        <w:t xml:space="preserve"> и должности, не отнесенные к муниципальной службе</w:t>
      </w:r>
      <w:r w:rsidRPr="003D691F">
        <w:rPr>
          <w:rFonts w:ascii="Times New Roman" w:eastAsia="Times New Roman" w:hAnsi="Times New Roman" w:cs="Times New Roman"/>
          <w:sz w:val="24"/>
          <w:szCs w:val="24"/>
          <w:lang w:eastAsia="ru-RU"/>
        </w:rPr>
        <w:t xml:space="preserve"> в органах местного самоуправления </w:t>
      </w:r>
      <w:r w:rsidR="00D945C0" w:rsidRPr="00B40FBA">
        <w:rPr>
          <w:rFonts w:ascii="Times New Roman" w:eastAsia="Times New Roman" w:hAnsi="Times New Roman" w:cs="Times New Roman"/>
          <w:sz w:val="24"/>
          <w:szCs w:val="24"/>
          <w:lang w:eastAsia="ru-RU"/>
        </w:rPr>
        <w:t>муниципального образования «Тлюстенхабльское городское поселение»</w:t>
      </w:r>
      <w:r w:rsidRPr="003D691F">
        <w:rPr>
          <w:rFonts w:ascii="Times New Roman" w:eastAsia="Times New Roman" w:hAnsi="Times New Roman" w:cs="Times New Roman"/>
          <w:sz w:val="24"/>
          <w:szCs w:val="24"/>
          <w:lang w:eastAsia="ru-RU"/>
        </w:rPr>
        <w:t xml:space="preserve"> (далее – Положение) разработано в соответствии со статьей </w:t>
      </w:r>
      <w:r w:rsidR="00D945C0" w:rsidRPr="00B40FBA">
        <w:rPr>
          <w:rFonts w:ascii="Times New Roman" w:eastAsia="Times New Roman" w:hAnsi="Times New Roman" w:cs="Times New Roman"/>
          <w:sz w:val="24"/>
          <w:szCs w:val="24"/>
          <w:lang w:eastAsia="ru-RU"/>
        </w:rPr>
        <w:t>167,</w:t>
      </w:r>
      <w:r w:rsidRPr="003D691F">
        <w:rPr>
          <w:rFonts w:ascii="Times New Roman" w:eastAsia="Times New Roman" w:hAnsi="Times New Roman" w:cs="Times New Roman"/>
          <w:sz w:val="24"/>
          <w:szCs w:val="24"/>
          <w:lang w:eastAsia="ru-RU"/>
        </w:rPr>
        <w:t>168 Трудового кодекса Российской Федерации.</w:t>
      </w:r>
    </w:p>
    <w:p w:rsidR="003D691F" w:rsidRPr="003D691F" w:rsidRDefault="00B40FBA" w:rsidP="00B40FBA">
      <w:pPr>
        <w:shd w:val="clear" w:color="auto" w:fill="FFFFFF"/>
        <w:spacing w:after="0" w:line="20" w:lineRule="atLeast"/>
        <w:ind w:left="28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444444"/>
          <w:sz w:val="24"/>
          <w:szCs w:val="24"/>
          <w:lang w:eastAsia="ru-RU"/>
        </w:rPr>
        <w:t xml:space="preserve">         </w:t>
      </w:r>
      <w:r w:rsidR="003D691F" w:rsidRPr="003D691F">
        <w:rPr>
          <w:rFonts w:ascii="Times New Roman" w:eastAsia="Times New Roman" w:hAnsi="Times New Roman" w:cs="Times New Roman"/>
          <w:sz w:val="24"/>
          <w:szCs w:val="24"/>
          <w:lang w:eastAsia="ru-RU"/>
        </w:rPr>
        <w:t xml:space="preserve">Служебной командировкой является поездка работника по распоряжению </w:t>
      </w:r>
      <w:r>
        <w:rPr>
          <w:rFonts w:ascii="Times New Roman" w:eastAsia="Times New Roman" w:hAnsi="Times New Roman" w:cs="Times New Roman"/>
          <w:sz w:val="24"/>
          <w:szCs w:val="24"/>
          <w:lang w:eastAsia="ru-RU"/>
        </w:rPr>
        <w:t xml:space="preserve">   </w:t>
      </w:r>
      <w:r w:rsidR="003D691F" w:rsidRPr="003D691F">
        <w:rPr>
          <w:rFonts w:ascii="Times New Roman" w:eastAsia="Times New Roman" w:hAnsi="Times New Roman" w:cs="Times New Roman"/>
          <w:sz w:val="24"/>
          <w:szCs w:val="24"/>
          <w:lang w:eastAsia="ru-RU"/>
        </w:rPr>
        <w:t>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rsidR="003D691F" w:rsidRPr="003D691F" w:rsidRDefault="003D691F" w:rsidP="003D691F">
      <w:pPr>
        <w:numPr>
          <w:ilvl w:val="0"/>
          <w:numId w:val="3"/>
        </w:numPr>
        <w:shd w:val="clear" w:color="auto" w:fill="FFFFFF"/>
        <w:spacing w:after="0" w:line="20" w:lineRule="atLeast"/>
        <w:ind w:left="270"/>
        <w:jc w:val="both"/>
        <w:textAlignment w:val="baseline"/>
        <w:rPr>
          <w:rFonts w:ascii="Times New Roman" w:eastAsia="Times New Roman" w:hAnsi="Times New Roman" w:cs="Times New Roman"/>
          <w:sz w:val="24"/>
          <w:szCs w:val="24"/>
          <w:lang w:eastAsia="ru-RU"/>
        </w:rPr>
      </w:pPr>
      <w:r w:rsidRPr="003D691F">
        <w:rPr>
          <w:rFonts w:ascii="Times New Roman" w:eastAsia="Times New Roman" w:hAnsi="Times New Roman" w:cs="Times New Roman"/>
          <w:sz w:val="24"/>
          <w:szCs w:val="24"/>
          <w:lang w:eastAsia="ru-RU"/>
        </w:rPr>
        <w:t>Положение распространяет свое действие на лиц, замещающих на постоянной о</w:t>
      </w:r>
      <w:r w:rsidR="00637D0A">
        <w:rPr>
          <w:rFonts w:ascii="Times New Roman" w:eastAsia="Times New Roman" w:hAnsi="Times New Roman" w:cs="Times New Roman"/>
          <w:sz w:val="24"/>
          <w:szCs w:val="24"/>
          <w:lang w:eastAsia="ru-RU"/>
        </w:rPr>
        <w:t xml:space="preserve">снове муниципальные должности, </w:t>
      </w:r>
      <w:r w:rsidRPr="003D691F">
        <w:rPr>
          <w:rFonts w:ascii="Times New Roman" w:eastAsia="Times New Roman" w:hAnsi="Times New Roman" w:cs="Times New Roman"/>
          <w:sz w:val="24"/>
          <w:szCs w:val="24"/>
          <w:lang w:eastAsia="ru-RU"/>
        </w:rPr>
        <w:t xml:space="preserve">должности муниципальной службы </w:t>
      </w:r>
      <w:r w:rsidR="00637D0A">
        <w:rPr>
          <w:rFonts w:ascii="Times New Roman" w:eastAsia="Times New Roman" w:hAnsi="Times New Roman" w:cs="Times New Roman"/>
          <w:sz w:val="24"/>
          <w:szCs w:val="24"/>
          <w:lang w:eastAsia="ru-RU"/>
        </w:rPr>
        <w:t>и должности, не отнесенные к муниципальной службе</w:t>
      </w:r>
      <w:r w:rsidR="00637D0A" w:rsidRPr="003D691F">
        <w:rPr>
          <w:rFonts w:ascii="Times New Roman" w:eastAsia="Times New Roman" w:hAnsi="Times New Roman" w:cs="Times New Roman"/>
          <w:sz w:val="24"/>
          <w:szCs w:val="24"/>
          <w:lang w:eastAsia="ru-RU"/>
        </w:rPr>
        <w:t xml:space="preserve"> </w:t>
      </w:r>
      <w:r w:rsidRPr="003D691F">
        <w:rPr>
          <w:rFonts w:ascii="Times New Roman" w:eastAsia="Times New Roman" w:hAnsi="Times New Roman" w:cs="Times New Roman"/>
          <w:sz w:val="24"/>
          <w:szCs w:val="24"/>
          <w:lang w:eastAsia="ru-RU"/>
        </w:rPr>
        <w:t xml:space="preserve">в органах местного самоуправления </w:t>
      </w:r>
      <w:r w:rsidR="00B40FBA" w:rsidRPr="00B40FBA">
        <w:rPr>
          <w:rFonts w:ascii="Times New Roman" w:eastAsia="Times New Roman" w:hAnsi="Times New Roman" w:cs="Times New Roman"/>
          <w:sz w:val="24"/>
          <w:szCs w:val="24"/>
          <w:lang w:eastAsia="ru-RU"/>
        </w:rPr>
        <w:t>муниципального образования «Тлюстенхабльское городское поселение»</w:t>
      </w:r>
      <w:r w:rsidRPr="003D691F">
        <w:rPr>
          <w:rFonts w:ascii="Times New Roman" w:eastAsia="Times New Roman" w:hAnsi="Times New Roman" w:cs="Times New Roman"/>
          <w:sz w:val="24"/>
          <w:szCs w:val="24"/>
          <w:lang w:eastAsia="ru-RU"/>
        </w:rPr>
        <w:t xml:space="preserve"> (далее – работники Муниципального образования), и регулирует порядок и размеры возмещения расходов работников Муниципального образования, связанных со служебными командировками.</w:t>
      </w:r>
    </w:p>
    <w:p w:rsidR="003D691F" w:rsidRPr="003D691F" w:rsidRDefault="003D691F" w:rsidP="003D691F">
      <w:pPr>
        <w:numPr>
          <w:ilvl w:val="0"/>
          <w:numId w:val="3"/>
        </w:numPr>
        <w:shd w:val="clear" w:color="auto" w:fill="FFFFFF"/>
        <w:spacing w:after="0" w:line="20" w:lineRule="atLeast"/>
        <w:ind w:left="270"/>
        <w:jc w:val="both"/>
        <w:textAlignment w:val="baseline"/>
        <w:rPr>
          <w:rFonts w:ascii="Times New Roman" w:eastAsia="Times New Roman" w:hAnsi="Times New Roman" w:cs="Times New Roman"/>
          <w:sz w:val="24"/>
          <w:szCs w:val="24"/>
          <w:lang w:eastAsia="ru-RU"/>
        </w:rPr>
      </w:pPr>
      <w:r w:rsidRPr="003D691F">
        <w:rPr>
          <w:rFonts w:ascii="Times New Roman" w:eastAsia="Times New Roman" w:hAnsi="Times New Roman" w:cs="Times New Roman"/>
          <w:sz w:val="24"/>
          <w:szCs w:val="24"/>
          <w:lang w:eastAsia="ru-RU"/>
        </w:rPr>
        <w:t>В случае направления в служебную командировку работнику Муниципального образования возмещаются:</w:t>
      </w:r>
    </w:p>
    <w:p w:rsidR="003D691F" w:rsidRPr="003D691F" w:rsidRDefault="003D691F" w:rsidP="003D691F">
      <w:pPr>
        <w:shd w:val="clear" w:color="auto" w:fill="FFFFFF"/>
        <w:spacing w:after="0" w:line="20" w:lineRule="atLeast"/>
        <w:jc w:val="both"/>
        <w:textAlignment w:val="baseline"/>
        <w:rPr>
          <w:rFonts w:ascii="Times New Roman" w:eastAsia="Times New Roman" w:hAnsi="Times New Roman" w:cs="Times New Roman"/>
          <w:sz w:val="24"/>
          <w:szCs w:val="24"/>
          <w:lang w:eastAsia="ru-RU"/>
        </w:rPr>
      </w:pPr>
      <w:proofErr w:type="gramStart"/>
      <w:r w:rsidRPr="003D691F">
        <w:rPr>
          <w:rFonts w:ascii="Times New Roman" w:eastAsia="Times New Roman" w:hAnsi="Times New Roman" w:cs="Times New Roman"/>
          <w:sz w:val="24"/>
          <w:szCs w:val="24"/>
          <w:lang w:eastAsia="ru-RU"/>
        </w:rPr>
        <w:t>3.1. расходы по проезду к месту командирования и обратно к месту работы (включая страховой сбор по обязательному личному страхованию пассажиров на транспорте, оплату услуг по оформлению проездных документов, расходов за пользование постельными принадлежностями), а также расходы по проезду из одного населенного пункта в другой, если работник командирован в несколько организаций, расположенных в разных населенных пунктах (далее – расходы на проезд);</w:t>
      </w:r>
      <w:proofErr w:type="gramEnd"/>
    </w:p>
    <w:p w:rsidR="003D691F" w:rsidRPr="003D691F" w:rsidRDefault="003D691F" w:rsidP="003D691F">
      <w:pPr>
        <w:shd w:val="clear" w:color="auto" w:fill="FFFFFF"/>
        <w:spacing w:after="0" w:line="20" w:lineRule="atLeast"/>
        <w:jc w:val="both"/>
        <w:textAlignment w:val="baseline"/>
        <w:rPr>
          <w:rFonts w:ascii="Times New Roman" w:eastAsia="Times New Roman" w:hAnsi="Times New Roman" w:cs="Times New Roman"/>
          <w:sz w:val="24"/>
          <w:szCs w:val="24"/>
          <w:lang w:eastAsia="ru-RU"/>
        </w:rPr>
      </w:pPr>
      <w:r w:rsidRPr="003D691F">
        <w:rPr>
          <w:rFonts w:ascii="Times New Roman" w:eastAsia="Times New Roman" w:hAnsi="Times New Roman" w:cs="Times New Roman"/>
          <w:sz w:val="24"/>
          <w:szCs w:val="24"/>
          <w:lang w:eastAsia="ru-RU"/>
        </w:rPr>
        <w:t>3.2. расходы по найму жилого помещения (кроме случаев направления работника в однодневную служебную командировку или предоставления бесплатного жилого помещения) (далее – расходы по найму);</w:t>
      </w:r>
    </w:p>
    <w:p w:rsidR="003D691F" w:rsidRPr="003D691F" w:rsidRDefault="003D691F" w:rsidP="003D691F">
      <w:pPr>
        <w:shd w:val="clear" w:color="auto" w:fill="FFFFFF"/>
        <w:spacing w:after="0" w:line="20" w:lineRule="atLeast"/>
        <w:jc w:val="both"/>
        <w:textAlignment w:val="baseline"/>
        <w:rPr>
          <w:rFonts w:ascii="Times New Roman" w:eastAsia="Times New Roman" w:hAnsi="Times New Roman" w:cs="Times New Roman"/>
          <w:sz w:val="24"/>
          <w:szCs w:val="24"/>
          <w:lang w:eastAsia="ru-RU"/>
        </w:rPr>
      </w:pPr>
      <w:r w:rsidRPr="003D691F">
        <w:rPr>
          <w:rFonts w:ascii="Times New Roman" w:eastAsia="Times New Roman" w:hAnsi="Times New Roman" w:cs="Times New Roman"/>
          <w:sz w:val="24"/>
          <w:szCs w:val="24"/>
          <w:lang w:eastAsia="ru-RU"/>
        </w:rPr>
        <w:t>3.3. дополнительные расходы, связанные с проживанием вне места постоянного жительства (суточные) (кроме случаев, когда работник направлен в однодневную служебную командировку или имеет возможность ежедневно возвращаться к месту постоянного жительства);</w:t>
      </w:r>
    </w:p>
    <w:p w:rsidR="003D691F" w:rsidRPr="003D691F" w:rsidRDefault="003D691F" w:rsidP="003D691F">
      <w:pPr>
        <w:shd w:val="clear" w:color="auto" w:fill="FFFFFF"/>
        <w:spacing w:after="0" w:line="20" w:lineRule="atLeast"/>
        <w:jc w:val="both"/>
        <w:textAlignment w:val="baseline"/>
        <w:rPr>
          <w:rFonts w:ascii="Times New Roman" w:eastAsia="Times New Roman" w:hAnsi="Times New Roman" w:cs="Times New Roman"/>
          <w:sz w:val="24"/>
          <w:szCs w:val="24"/>
          <w:lang w:eastAsia="ru-RU"/>
        </w:rPr>
      </w:pPr>
      <w:r w:rsidRPr="003D691F">
        <w:rPr>
          <w:rFonts w:ascii="Times New Roman" w:eastAsia="Times New Roman" w:hAnsi="Times New Roman" w:cs="Times New Roman"/>
          <w:sz w:val="24"/>
          <w:szCs w:val="24"/>
          <w:lang w:eastAsia="ru-RU"/>
        </w:rPr>
        <w:t>3.4. иные расходы, произведенные работником Муниципального образования с разрешения работодателя.</w:t>
      </w:r>
    </w:p>
    <w:p w:rsidR="003D691F" w:rsidRPr="003D691F" w:rsidRDefault="003D691F" w:rsidP="003D691F">
      <w:pPr>
        <w:numPr>
          <w:ilvl w:val="0"/>
          <w:numId w:val="4"/>
        </w:numPr>
        <w:shd w:val="clear" w:color="auto" w:fill="FFFFFF"/>
        <w:spacing w:after="0" w:line="20" w:lineRule="atLeast"/>
        <w:ind w:left="270"/>
        <w:jc w:val="both"/>
        <w:textAlignment w:val="baseline"/>
        <w:rPr>
          <w:rFonts w:ascii="Times New Roman" w:eastAsia="Times New Roman" w:hAnsi="Times New Roman" w:cs="Times New Roman"/>
          <w:sz w:val="24"/>
          <w:szCs w:val="24"/>
          <w:lang w:eastAsia="ru-RU"/>
        </w:rPr>
      </w:pPr>
      <w:r w:rsidRPr="003D691F">
        <w:rPr>
          <w:rFonts w:ascii="Times New Roman" w:eastAsia="Times New Roman" w:hAnsi="Times New Roman" w:cs="Times New Roman"/>
          <w:sz w:val="24"/>
          <w:szCs w:val="24"/>
          <w:lang w:eastAsia="ru-RU"/>
        </w:rPr>
        <w:t>Работник Муниципального образования в течение трех рабочих дней после возвращения из служебной командировки обязан представить лицу, осуществляющему бухгалтерский учет отчет об израсходованных в связи со служебной командировкой денежных средствах, по форме установленной Министерством финансов Российской Федерации (далее – Отчет).</w:t>
      </w:r>
    </w:p>
    <w:p w:rsidR="003D691F" w:rsidRPr="003D691F" w:rsidRDefault="00B40FBA" w:rsidP="003D691F">
      <w:pPr>
        <w:shd w:val="clear" w:color="auto" w:fill="FFFFFF"/>
        <w:spacing w:after="0" w:line="20" w:lineRule="atLeast"/>
        <w:jc w:val="both"/>
        <w:textAlignment w:val="baseline"/>
        <w:rPr>
          <w:rFonts w:ascii="Times New Roman" w:eastAsia="Times New Roman" w:hAnsi="Times New Roman" w:cs="Times New Roman"/>
          <w:sz w:val="24"/>
          <w:szCs w:val="24"/>
          <w:lang w:eastAsia="ru-RU"/>
        </w:rPr>
      </w:pPr>
      <w:r w:rsidRPr="00B40FBA">
        <w:rPr>
          <w:rFonts w:ascii="Times New Roman" w:eastAsia="Times New Roman" w:hAnsi="Times New Roman" w:cs="Times New Roman"/>
          <w:sz w:val="24"/>
          <w:szCs w:val="24"/>
          <w:lang w:eastAsia="ru-RU"/>
        </w:rPr>
        <w:lastRenderedPageBreak/>
        <w:t xml:space="preserve">        </w:t>
      </w:r>
      <w:r w:rsidR="003D691F" w:rsidRPr="003D691F">
        <w:rPr>
          <w:rFonts w:ascii="Times New Roman" w:eastAsia="Times New Roman" w:hAnsi="Times New Roman" w:cs="Times New Roman"/>
          <w:sz w:val="24"/>
          <w:szCs w:val="24"/>
          <w:lang w:eastAsia="ru-RU"/>
        </w:rPr>
        <w:t>К Отчету работник Муниципального образования прилагает документы, подтверждающие фактически произведенные им расходы, связанные со служебной командировкой.</w:t>
      </w:r>
    </w:p>
    <w:p w:rsidR="003D691F" w:rsidRPr="003D691F" w:rsidRDefault="003D691F" w:rsidP="003D691F">
      <w:pPr>
        <w:numPr>
          <w:ilvl w:val="0"/>
          <w:numId w:val="5"/>
        </w:numPr>
        <w:shd w:val="clear" w:color="auto" w:fill="FFFFFF"/>
        <w:spacing w:after="0" w:line="20" w:lineRule="atLeast"/>
        <w:ind w:left="270"/>
        <w:jc w:val="both"/>
        <w:textAlignment w:val="baseline"/>
        <w:rPr>
          <w:rFonts w:ascii="Times New Roman" w:eastAsia="Times New Roman" w:hAnsi="Times New Roman" w:cs="Times New Roman"/>
          <w:sz w:val="24"/>
          <w:szCs w:val="24"/>
          <w:lang w:eastAsia="ru-RU"/>
        </w:rPr>
      </w:pPr>
      <w:r w:rsidRPr="003D691F">
        <w:rPr>
          <w:rFonts w:ascii="Times New Roman" w:eastAsia="Times New Roman" w:hAnsi="Times New Roman" w:cs="Times New Roman"/>
          <w:sz w:val="24"/>
          <w:szCs w:val="24"/>
          <w:lang w:eastAsia="ru-RU"/>
        </w:rPr>
        <w:t>В случае выдачи работнику Муниципального образования денежного аванса на командировочные расходы, остаток денежных средств, превышающий сумму, использованную согласно Отчету, подлежит возвращению работником Муниципального образования не позднее трех рабочих дней после возвращения из командировки.</w:t>
      </w:r>
    </w:p>
    <w:p w:rsidR="003D691F" w:rsidRPr="003D691F" w:rsidRDefault="00B40FBA" w:rsidP="003D691F">
      <w:pPr>
        <w:shd w:val="clear" w:color="auto" w:fill="FFFFFF"/>
        <w:spacing w:after="0" w:line="20" w:lineRule="atLeast"/>
        <w:jc w:val="both"/>
        <w:textAlignment w:val="baseline"/>
        <w:rPr>
          <w:rFonts w:ascii="Times New Roman" w:eastAsia="Times New Roman" w:hAnsi="Times New Roman" w:cs="Times New Roman"/>
          <w:sz w:val="24"/>
          <w:szCs w:val="24"/>
          <w:lang w:eastAsia="ru-RU"/>
        </w:rPr>
      </w:pPr>
      <w:r w:rsidRPr="005C6B76">
        <w:rPr>
          <w:rFonts w:ascii="Times New Roman" w:eastAsia="Times New Roman" w:hAnsi="Times New Roman" w:cs="Times New Roman"/>
          <w:sz w:val="24"/>
          <w:szCs w:val="24"/>
          <w:lang w:eastAsia="ru-RU"/>
        </w:rPr>
        <w:t xml:space="preserve">     </w:t>
      </w:r>
      <w:r w:rsidR="003D691F" w:rsidRPr="003D691F">
        <w:rPr>
          <w:rFonts w:ascii="Times New Roman" w:eastAsia="Times New Roman" w:hAnsi="Times New Roman" w:cs="Times New Roman"/>
          <w:sz w:val="24"/>
          <w:szCs w:val="24"/>
          <w:lang w:eastAsia="ru-RU"/>
        </w:rPr>
        <w:t>В случае невозвращения работником Муниципального образования остатка средств от денежного аванса в установленный срок, указанная сумма подлежит удержанию из заработной платы работника Муниципального образования в соответствии с требованиями, установленными трудовым и гражданско-процессуальным законодательством.</w:t>
      </w:r>
    </w:p>
    <w:p w:rsidR="005C6B76" w:rsidRPr="005C6B76" w:rsidRDefault="003D691F" w:rsidP="005C6B76">
      <w:pPr>
        <w:numPr>
          <w:ilvl w:val="0"/>
          <w:numId w:val="6"/>
        </w:numPr>
        <w:shd w:val="clear" w:color="auto" w:fill="FFFFFF"/>
        <w:spacing w:after="0" w:line="20" w:lineRule="atLeast"/>
        <w:ind w:left="270"/>
        <w:jc w:val="both"/>
        <w:textAlignment w:val="baseline"/>
        <w:rPr>
          <w:rFonts w:ascii="Times New Roman" w:eastAsia="Times New Roman" w:hAnsi="Times New Roman" w:cs="Times New Roman"/>
          <w:sz w:val="24"/>
          <w:szCs w:val="24"/>
          <w:lang w:eastAsia="ru-RU"/>
        </w:rPr>
      </w:pPr>
      <w:r w:rsidRPr="003D691F">
        <w:rPr>
          <w:rFonts w:ascii="Times New Roman" w:eastAsia="Times New Roman" w:hAnsi="Times New Roman" w:cs="Times New Roman"/>
          <w:sz w:val="24"/>
          <w:szCs w:val="24"/>
          <w:lang w:eastAsia="ru-RU"/>
        </w:rPr>
        <w:t>Расходы на проезд возмещаются работникам Муниципального образования, направляемым в служебную командировку, по фактическим затратам, подтвержденным проездными документами, но не выше стоимости проезда</w:t>
      </w:r>
      <w:r w:rsidR="005C6B76" w:rsidRPr="005C6B76">
        <w:rPr>
          <w:rFonts w:ascii="Times New Roman" w:eastAsia="Times New Roman" w:hAnsi="Times New Roman" w:cs="Times New Roman"/>
          <w:sz w:val="24"/>
          <w:szCs w:val="24"/>
          <w:lang w:eastAsia="ru-RU"/>
        </w:rPr>
        <w:t xml:space="preserve"> в </w:t>
      </w:r>
      <w:r w:rsidR="00395146">
        <w:rPr>
          <w:rFonts w:ascii="Times New Roman" w:eastAsia="Times New Roman" w:hAnsi="Times New Roman" w:cs="Times New Roman"/>
          <w:sz w:val="24"/>
          <w:szCs w:val="24"/>
          <w:lang w:eastAsia="ru-RU"/>
        </w:rPr>
        <w:t xml:space="preserve">железнодорожном, воздушном, водном, автомобильном </w:t>
      </w:r>
      <w:r w:rsidR="005C6B76" w:rsidRPr="005C6B76">
        <w:rPr>
          <w:rFonts w:ascii="Times New Roman" w:eastAsia="Times New Roman" w:hAnsi="Times New Roman" w:cs="Times New Roman"/>
          <w:sz w:val="24"/>
          <w:szCs w:val="24"/>
          <w:lang w:eastAsia="ru-RU"/>
        </w:rPr>
        <w:t xml:space="preserve">транспортном средстве.   </w:t>
      </w:r>
    </w:p>
    <w:p w:rsidR="003D691F" w:rsidRPr="003D691F" w:rsidRDefault="005C6B76" w:rsidP="005C6B76">
      <w:pPr>
        <w:shd w:val="clear" w:color="auto" w:fill="FFFFFF"/>
        <w:spacing w:after="0" w:line="20" w:lineRule="atLeast"/>
        <w:ind w:left="270"/>
        <w:jc w:val="both"/>
        <w:textAlignment w:val="baseline"/>
        <w:rPr>
          <w:rFonts w:ascii="Times New Roman" w:eastAsia="Times New Roman" w:hAnsi="Times New Roman" w:cs="Times New Roman"/>
          <w:sz w:val="24"/>
          <w:szCs w:val="24"/>
          <w:lang w:eastAsia="ru-RU"/>
        </w:rPr>
      </w:pPr>
      <w:r w:rsidRPr="005C6B76">
        <w:rPr>
          <w:rFonts w:ascii="Times New Roman" w:eastAsia="Times New Roman" w:hAnsi="Times New Roman" w:cs="Times New Roman"/>
          <w:sz w:val="24"/>
          <w:szCs w:val="24"/>
          <w:lang w:eastAsia="ru-RU"/>
        </w:rPr>
        <w:t xml:space="preserve">  </w:t>
      </w:r>
      <w:r w:rsidR="003D691F" w:rsidRPr="003D691F">
        <w:rPr>
          <w:rFonts w:ascii="Times New Roman" w:eastAsia="Times New Roman" w:hAnsi="Times New Roman" w:cs="Times New Roman"/>
          <w:sz w:val="24"/>
          <w:szCs w:val="24"/>
          <w:lang w:eastAsia="ru-RU"/>
        </w:rPr>
        <w:t xml:space="preserve"> </w:t>
      </w:r>
      <w:r w:rsidRPr="005C6B76">
        <w:rPr>
          <w:rFonts w:ascii="Times New Roman" w:eastAsia="Times New Roman" w:hAnsi="Times New Roman" w:cs="Times New Roman"/>
          <w:sz w:val="24"/>
          <w:szCs w:val="24"/>
          <w:lang w:eastAsia="ru-RU"/>
        </w:rPr>
        <w:t xml:space="preserve">       </w:t>
      </w:r>
      <w:proofErr w:type="gramStart"/>
      <w:r w:rsidR="003D691F" w:rsidRPr="003D691F">
        <w:rPr>
          <w:rFonts w:ascii="Times New Roman" w:eastAsia="Times New Roman" w:hAnsi="Times New Roman" w:cs="Times New Roman"/>
          <w:sz w:val="24"/>
          <w:szCs w:val="24"/>
          <w:lang w:eastAsia="ru-RU"/>
        </w:rPr>
        <w:t>При использовании воздушного транспорта для проезда работника Муниципального образования к месту командирования и (или) обратно к постоянному месту работы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работника либо когда оформление (приобретение) проездных документов (билетов) на рейсы</w:t>
      </w:r>
      <w:proofErr w:type="gramEnd"/>
      <w:r w:rsidR="003D691F" w:rsidRPr="003D691F">
        <w:rPr>
          <w:rFonts w:ascii="Times New Roman" w:eastAsia="Times New Roman" w:hAnsi="Times New Roman" w:cs="Times New Roman"/>
          <w:sz w:val="24"/>
          <w:szCs w:val="24"/>
          <w:lang w:eastAsia="ru-RU"/>
        </w:rPr>
        <w:t xml:space="preserve"> этих авиакомпаний невозможно ввиду их отсутствия на весь срок командировки работника.</w:t>
      </w:r>
    </w:p>
    <w:p w:rsidR="003D691F" w:rsidRPr="003D691F" w:rsidRDefault="003D691F" w:rsidP="003D691F">
      <w:pPr>
        <w:numPr>
          <w:ilvl w:val="0"/>
          <w:numId w:val="7"/>
        </w:numPr>
        <w:shd w:val="clear" w:color="auto" w:fill="FFFFFF"/>
        <w:spacing w:after="0" w:line="20" w:lineRule="atLeast"/>
        <w:ind w:left="270"/>
        <w:jc w:val="both"/>
        <w:textAlignment w:val="baseline"/>
        <w:rPr>
          <w:rFonts w:ascii="Times New Roman" w:eastAsia="Times New Roman" w:hAnsi="Times New Roman" w:cs="Times New Roman"/>
          <w:sz w:val="24"/>
          <w:szCs w:val="24"/>
          <w:lang w:eastAsia="ru-RU"/>
        </w:rPr>
      </w:pPr>
      <w:r w:rsidRPr="003D691F">
        <w:rPr>
          <w:rFonts w:ascii="Times New Roman" w:eastAsia="Times New Roman" w:hAnsi="Times New Roman" w:cs="Times New Roman"/>
          <w:sz w:val="24"/>
          <w:szCs w:val="24"/>
          <w:lang w:eastAsia="ru-RU"/>
        </w:rPr>
        <w:t>Работникам Муниципального образования, направляемым в служебную командировку, возмещаются расходы на прое</w:t>
      </w:r>
      <w:proofErr w:type="gramStart"/>
      <w:r w:rsidRPr="003D691F">
        <w:rPr>
          <w:rFonts w:ascii="Times New Roman" w:eastAsia="Times New Roman" w:hAnsi="Times New Roman" w:cs="Times New Roman"/>
          <w:sz w:val="24"/>
          <w:szCs w:val="24"/>
          <w:lang w:eastAsia="ru-RU"/>
        </w:rPr>
        <w:t>зд в пр</w:t>
      </w:r>
      <w:proofErr w:type="gramEnd"/>
      <w:r w:rsidRPr="003D691F">
        <w:rPr>
          <w:rFonts w:ascii="Times New Roman" w:eastAsia="Times New Roman" w:hAnsi="Times New Roman" w:cs="Times New Roman"/>
          <w:sz w:val="24"/>
          <w:szCs w:val="24"/>
          <w:lang w:eastAsia="ru-RU"/>
        </w:rPr>
        <w:t>ямом беспересадочном сообщении, а при отсутствии беспересадочного сообщения – с наименьшим количеством пересадок от места работы до места (мест) командирования и обратно.</w:t>
      </w:r>
    </w:p>
    <w:p w:rsidR="003D691F" w:rsidRPr="003D691F" w:rsidRDefault="003D691F" w:rsidP="003D691F">
      <w:pPr>
        <w:numPr>
          <w:ilvl w:val="0"/>
          <w:numId w:val="7"/>
        </w:numPr>
        <w:shd w:val="clear" w:color="auto" w:fill="FFFFFF"/>
        <w:spacing w:after="0" w:line="20" w:lineRule="atLeast"/>
        <w:ind w:left="270"/>
        <w:jc w:val="both"/>
        <w:textAlignment w:val="baseline"/>
        <w:rPr>
          <w:rFonts w:ascii="Times New Roman" w:eastAsia="Times New Roman" w:hAnsi="Times New Roman" w:cs="Times New Roman"/>
          <w:sz w:val="24"/>
          <w:szCs w:val="24"/>
          <w:lang w:eastAsia="ru-RU"/>
        </w:rPr>
      </w:pPr>
      <w:r w:rsidRPr="003D691F">
        <w:rPr>
          <w:rFonts w:ascii="Times New Roman" w:eastAsia="Times New Roman" w:hAnsi="Times New Roman" w:cs="Times New Roman"/>
          <w:sz w:val="24"/>
          <w:szCs w:val="24"/>
          <w:lang w:eastAsia="ru-RU"/>
        </w:rPr>
        <w:t xml:space="preserve">Командированному работнику Муниципального образования также оплачиваются расходы на проезд транспортом общего пользования (кроме такси) </w:t>
      </w:r>
      <w:proofErr w:type="gramStart"/>
      <w:r w:rsidRPr="003D691F">
        <w:rPr>
          <w:rFonts w:ascii="Times New Roman" w:eastAsia="Times New Roman" w:hAnsi="Times New Roman" w:cs="Times New Roman"/>
          <w:sz w:val="24"/>
          <w:szCs w:val="24"/>
          <w:lang w:eastAsia="ru-RU"/>
        </w:rPr>
        <w:t>до</w:t>
      </w:r>
      <w:proofErr w:type="gramEnd"/>
      <w:r w:rsidRPr="003D691F">
        <w:rPr>
          <w:rFonts w:ascii="Times New Roman" w:eastAsia="Times New Roman" w:hAnsi="Times New Roman" w:cs="Times New Roman"/>
          <w:sz w:val="24"/>
          <w:szCs w:val="24"/>
          <w:lang w:eastAsia="ru-RU"/>
        </w:rPr>
        <w:t xml:space="preserve"> (</w:t>
      </w:r>
      <w:proofErr w:type="gramStart"/>
      <w:r w:rsidRPr="003D691F">
        <w:rPr>
          <w:rFonts w:ascii="Times New Roman" w:eastAsia="Times New Roman" w:hAnsi="Times New Roman" w:cs="Times New Roman"/>
          <w:sz w:val="24"/>
          <w:szCs w:val="24"/>
          <w:lang w:eastAsia="ru-RU"/>
        </w:rPr>
        <w:t>от</w:t>
      </w:r>
      <w:proofErr w:type="gramEnd"/>
      <w:r w:rsidRPr="003D691F">
        <w:rPr>
          <w:rFonts w:ascii="Times New Roman" w:eastAsia="Times New Roman" w:hAnsi="Times New Roman" w:cs="Times New Roman"/>
          <w:sz w:val="24"/>
          <w:szCs w:val="24"/>
          <w:lang w:eastAsia="ru-RU"/>
        </w:rPr>
        <w:t>) станции (вокзала), пристани, аэропорта, если они находятся за чертой населенного пункта. Возмещение производится в сумме фактических расходов при наличии документов (билетов), подтверждающих эти расходы.</w:t>
      </w:r>
    </w:p>
    <w:p w:rsidR="003D691F" w:rsidRPr="003D691F" w:rsidRDefault="003D691F" w:rsidP="003D691F">
      <w:pPr>
        <w:numPr>
          <w:ilvl w:val="0"/>
          <w:numId w:val="7"/>
        </w:numPr>
        <w:shd w:val="clear" w:color="auto" w:fill="FFFFFF"/>
        <w:spacing w:after="0" w:line="20" w:lineRule="atLeast"/>
        <w:ind w:left="270"/>
        <w:jc w:val="both"/>
        <w:textAlignment w:val="baseline"/>
        <w:rPr>
          <w:rFonts w:ascii="Times New Roman" w:eastAsia="Times New Roman" w:hAnsi="Times New Roman" w:cs="Times New Roman"/>
          <w:sz w:val="24"/>
          <w:szCs w:val="24"/>
          <w:lang w:eastAsia="ru-RU"/>
        </w:rPr>
      </w:pPr>
      <w:proofErr w:type="gramStart"/>
      <w:r w:rsidRPr="003D691F">
        <w:rPr>
          <w:rFonts w:ascii="Times New Roman" w:eastAsia="Times New Roman" w:hAnsi="Times New Roman" w:cs="Times New Roman"/>
          <w:sz w:val="24"/>
          <w:szCs w:val="24"/>
          <w:lang w:eastAsia="ru-RU"/>
        </w:rPr>
        <w:t>Основанием для возмещения расходов на проезд являются проездные документы (билет, маршрут/квитанция электронного авиабилета, контрольный купон электронного железнодорожного билета, посадочный талон или справка авиаперевозчика), а также документы, подтверждающие оплату (квитанции, кассовые чеки, чеки платежного терминала, квитанции электронных терминалов (слипы), подтверждение кредитной организации, где работнику Муниципального образования открыт банковский счет, о проведении операции по оплате электронного билета, транспортных карт и т</w:t>
      </w:r>
      <w:proofErr w:type="gramEnd"/>
      <w:r w:rsidRPr="003D691F">
        <w:rPr>
          <w:rFonts w:ascii="Times New Roman" w:eastAsia="Times New Roman" w:hAnsi="Times New Roman" w:cs="Times New Roman"/>
          <w:sz w:val="24"/>
          <w:szCs w:val="24"/>
          <w:lang w:eastAsia="ru-RU"/>
        </w:rPr>
        <w:t>.д. с использованием банковской карты).</w:t>
      </w:r>
    </w:p>
    <w:p w:rsidR="003D691F" w:rsidRPr="003D691F" w:rsidRDefault="003D691F" w:rsidP="003D691F">
      <w:pPr>
        <w:numPr>
          <w:ilvl w:val="0"/>
          <w:numId w:val="7"/>
        </w:numPr>
        <w:shd w:val="clear" w:color="auto" w:fill="FFFFFF"/>
        <w:spacing w:after="0" w:line="20" w:lineRule="atLeast"/>
        <w:ind w:left="270"/>
        <w:jc w:val="both"/>
        <w:textAlignment w:val="baseline"/>
        <w:rPr>
          <w:rFonts w:ascii="Times New Roman" w:eastAsia="Times New Roman" w:hAnsi="Times New Roman" w:cs="Times New Roman"/>
          <w:sz w:val="24"/>
          <w:szCs w:val="24"/>
          <w:lang w:eastAsia="ru-RU"/>
        </w:rPr>
      </w:pPr>
      <w:r w:rsidRPr="003D691F">
        <w:rPr>
          <w:rFonts w:ascii="Times New Roman" w:eastAsia="Times New Roman" w:hAnsi="Times New Roman" w:cs="Times New Roman"/>
          <w:sz w:val="24"/>
          <w:szCs w:val="24"/>
          <w:lang w:eastAsia="ru-RU"/>
        </w:rPr>
        <w:t>В случае утери работником Муниципального образования проездного документа расходы возмещаются на основании выданной перевозчиком справки, подтверждающей факт и стоимость проезда работника Муниципального образования в место командирования. Получение указанной справки у перевозчика работник Муниципального образования осуществляет самостоятельно. Расходы, связанные с получением у транспортных организаций работником Муниципального образования таких документов, возмещению не подлежат.</w:t>
      </w:r>
    </w:p>
    <w:p w:rsidR="003D691F" w:rsidRDefault="003D691F" w:rsidP="005C6B76">
      <w:pPr>
        <w:numPr>
          <w:ilvl w:val="0"/>
          <w:numId w:val="7"/>
        </w:numPr>
        <w:shd w:val="clear" w:color="auto" w:fill="FFFFFF"/>
        <w:spacing w:after="0" w:line="20" w:lineRule="atLeast"/>
        <w:ind w:left="270"/>
        <w:jc w:val="both"/>
        <w:textAlignment w:val="baseline"/>
        <w:rPr>
          <w:rFonts w:ascii="Times New Roman" w:eastAsia="Times New Roman" w:hAnsi="Times New Roman" w:cs="Times New Roman"/>
          <w:sz w:val="24"/>
          <w:szCs w:val="24"/>
          <w:lang w:eastAsia="ru-RU"/>
        </w:rPr>
      </w:pPr>
      <w:proofErr w:type="gramStart"/>
      <w:r w:rsidRPr="003D691F">
        <w:rPr>
          <w:rFonts w:ascii="Times New Roman" w:eastAsia="Times New Roman" w:hAnsi="Times New Roman" w:cs="Times New Roman"/>
          <w:sz w:val="24"/>
          <w:szCs w:val="24"/>
          <w:lang w:eastAsia="ru-RU"/>
        </w:rPr>
        <w:t xml:space="preserve">Расходы по бронированию и найму жилого помещения (кроме тех случаев, когда работнику Муниципального образования предоставляется бесплатное жилое помещение), включая оплату дополнительных услуг, оказываемых в гостиницах (кроме расходов на обслуживание в барах и ресторанах, обслуживание в номере, пользование </w:t>
      </w:r>
      <w:r w:rsidRPr="003D691F">
        <w:rPr>
          <w:rFonts w:ascii="Times New Roman" w:eastAsia="Times New Roman" w:hAnsi="Times New Roman" w:cs="Times New Roman"/>
          <w:sz w:val="24"/>
          <w:szCs w:val="24"/>
          <w:lang w:eastAsia="ru-RU"/>
        </w:rPr>
        <w:lastRenderedPageBreak/>
        <w:t>рекреационно-оздоровительными объектами), при условии, что они не выделены отдельно, возмещаются по фактическим расходам, подтвержденным соответствую</w:t>
      </w:r>
      <w:r w:rsidR="00292637">
        <w:rPr>
          <w:rFonts w:ascii="Times New Roman" w:eastAsia="Times New Roman" w:hAnsi="Times New Roman" w:cs="Times New Roman"/>
          <w:sz w:val="24"/>
          <w:szCs w:val="24"/>
          <w:lang w:eastAsia="ru-RU"/>
        </w:rPr>
        <w:t xml:space="preserve">щими </w:t>
      </w:r>
      <w:r w:rsidRPr="003D691F">
        <w:rPr>
          <w:rFonts w:ascii="Times New Roman" w:eastAsia="Times New Roman" w:hAnsi="Times New Roman" w:cs="Times New Roman"/>
          <w:sz w:val="24"/>
          <w:szCs w:val="24"/>
          <w:lang w:eastAsia="ru-RU"/>
        </w:rPr>
        <w:t>документами</w:t>
      </w:r>
      <w:r w:rsidR="005C6B76" w:rsidRPr="005C6B76">
        <w:rPr>
          <w:rFonts w:ascii="Times New Roman" w:eastAsia="Times New Roman" w:hAnsi="Times New Roman" w:cs="Times New Roman"/>
          <w:sz w:val="24"/>
          <w:szCs w:val="24"/>
          <w:lang w:eastAsia="ru-RU"/>
        </w:rPr>
        <w:t>.</w:t>
      </w:r>
      <w:proofErr w:type="gramEnd"/>
      <w:r w:rsidR="00292637">
        <w:rPr>
          <w:rFonts w:ascii="Times New Roman" w:eastAsia="Times New Roman" w:hAnsi="Times New Roman" w:cs="Times New Roman"/>
          <w:sz w:val="24"/>
          <w:szCs w:val="24"/>
          <w:lang w:eastAsia="ru-RU"/>
        </w:rPr>
        <w:t xml:space="preserve"> </w:t>
      </w:r>
      <w:r w:rsidR="00292637" w:rsidRPr="00292637">
        <w:rPr>
          <w:rFonts w:ascii="Times New Roman" w:eastAsia="Times New Roman" w:hAnsi="Times New Roman" w:cs="Times New Roman"/>
          <w:color w:val="FFFFFF" w:themeColor="background1"/>
          <w:sz w:val="24"/>
          <w:szCs w:val="24"/>
          <w:lang w:eastAsia="ru-RU"/>
        </w:rPr>
        <w:t xml:space="preserve">……………………………………………………………    </w:t>
      </w:r>
      <w:r w:rsidR="00292637">
        <w:rPr>
          <w:rFonts w:ascii="Times New Roman" w:eastAsia="Times New Roman" w:hAnsi="Times New Roman" w:cs="Times New Roman"/>
          <w:sz w:val="24"/>
          <w:szCs w:val="24"/>
          <w:lang w:eastAsia="ru-RU"/>
        </w:rPr>
        <w:t xml:space="preserve">                                                                  </w:t>
      </w:r>
      <w:r w:rsidR="00395146">
        <w:rPr>
          <w:rFonts w:ascii="Times New Roman" w:eastAsia="Times New Roman" w:hAnsi="Times New Roman" w:cs="Times New Roman"/>
          <w:sz w:val="24"/>
          <w:szCs w:val="24"/>
          <w:lang w:eastAsia="ru-RU"/>
        </w:rPr>
        <w:t xml:space="preserve">                                                                                 Основаниями для возмещения расходов по бронированию и найму жилого помещения являются квитанции, кассовый чек, акт, квитанция электронного терминала (слип), договор аренды жилого помещения (с приложением документов, подтверждающих оплату).</w:t>
      </w:r>
    </w:p>
    <w:p w:rsidR="003D691F" w:rsidRPr="00912237" w:rsidRDefault="00395146" w:rsidP="003D691F">
      <w:pPr>
        <w:numPr>
          <w:ilvl w:val="0"/>
          <w:numId w:val="7"/>
        </w:numPr>
        <w:shd w:val="clear" w:color="auto" w:fill="FFFFFF"/>
        <w:spacing w:after="0" w:line="20" w:lineRule="atLeast"/>
        <w:ind w:left="270"/>
        <w:jc w:val="both"/>
        <w:textAlignment w:val="baseline"/>
        <w:rPr>
          <w:rFonts w:ascii="Times New Roman" w:eastAsia="Times New Roman" w:hAnsi="Times New Roman" w:cs="Times New Roman"/>
          <w:sz w:val="24"/>
          <w:szCs w:val="24"/>
          <w:lang w:eastAsia="ru-RU"/>
        </w:rPr>
      </w:pPr>
      <w:r w:rsidRPr="00395146">
        <w:rPr>
          <w:rFonts w:ascii="Times New Roman" w:eastAsia="Times New Roman" w:hAnsi="Times New Roman" w:cs="Times New Roman"/>
          <w:color w:val="444444"/>
          <w:sz w:val="24"/>
          <w:szCs w:val="24"/>
          <w:lang w:eastAsia="ru-RU"/>
        </w:rPr>
        <w:t xml:space="preserve"> </w:t>
      </w:r>
      <w:proofErr w:type="gramStart"/>
      <w:r w:rsidR="003D691F" w:rsidRPr="00912237">
        <w:rPr>
          <w:rFonts w:ascii="Times New Roman" w:eastAsia="Times New Roman" w:hAnsi="Times New Roman" w:cs="Times New Roman"/>
          <w:sz w:val="24"/>
          <w:szCs w:val="24"/>
          <w:lang w:eastAsia="ru-RU"/>
        </w:rPr>
        <w:t>При отсутствии документов, подтверждающих произведенные расходы по найму жилого помещения, расходы возмещаются в размерах, установленных Постановлением Правительства Российской Федерации от 02.10.2002 № 729 «О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w:t>
      </w:r>
      <w:proofErr w:type="gramEnd"/>
    </w:p>
    <w:p w:rsidR="003D691F" w:rsidRPr="003D691F" w:rsidRDefault="003D691F" w:rsidP="00292637">
      <w:pPr>
        <w:numPr>
          <w:ilvl w:val="0"/>
          <w:numId w:val="7"/>
        </w:numPr>
        <w:shd w:val="clear" w:color="auto" w:fill="FFFFFF"/>
        <w:spacing w:after="0" w:line="20" w:lineRule="atLeast"/>
        <w:ind w:left="270"/>
        <w:jc w:val="both"/>
        <w:textAlignment w:val="baseline"/>
        <w:rPr>
          <w:rFonts w:ascii="Times New Roman" w:eastAsia="Times New Roman" w:hAnsi="Times New Roman" w:cs="Times New Roman"/>
          <w:sz w:val="24"/>
          <w:szCs w:val="24"/>
          <w:lang w:eastAsia="ru-RU"/>
        </w:rPr>
      </w:pPr>
      <w:r w:rsidRPr="003D691F">
        <w:rPr>
          <w:rFonts w:ascii="Times New Roman" w:eastAsia="Times New Roman" w:hAnsi="Times New Roman" w:cs="Times New Roman"/>
          <w:sz w:val="24"/>
          <w:szCs w:val="24"/>
          <w:lang w:eastAsia="ru-RU"/>
        </w:rPr>
        <w:t>Дополнительные расходы, связанные с проживанием вне места жительства (суточные), возмещаются работнику Муниципального образования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 при направлении в служебные командировки:</w:t>
      </w:r>
    </w:p>
    <w:p w:rsidR="003D691F" w:rsidRDefault="003D691F" w:rsidP="003D691F">
      <w:pPr>
        <w:shd w:val="clear" w:color="auto" w:fill="FFFFFF"/>
        <w:spacing w:after="0" w:line="20" w:lineRule="atLeast"/>
        <w:jc w:val="both"/>
        <w:textAlignment w:val="baseline"/>
        <w:rPr>
          <w:rFonts w:ascii="Times New Roman" w:eastAsia="Times New Roman" w:hAnsi="Times New Roman" w:cs="Times New Roman"/>
          <w:sz w:val="24"/>
          <w:szCs w:val="24"/>
          <w:lang w:eastAsia="ru-RU"/>
        </w:rPr>
      </w:pPr>
      <w:r w:rsidRPr="003D691F">
        <w:rPr>
          <w:rFonts w:ascii="Times New Roman" w:eastAsia="Times New Roman" w:hAnsi="Times New Roman" w:cs="Times New Roman"/>
          <w:sz w:val="24"/>
          <w:szCs w:val="24"/>
          <w:lang w:eastAsia="ru-RU"/>
        </w:rPr>
        <w:t xml:space="preserve">– на территории </w:t>
      </w:r>
      <w:r w:rsidR="00292637" w:rsidRPr="00292637">
        <w:rPr>
          <w:rFonts w:ascii="Times New Roman" w:eastAsia="Times New Roman" w:hAnsi="Times New Roman" w:cs="Times New Roman"/>
          <w:sz w:val="24"/>
          <w:szCs w:val="24"/>
          <w:lang w:eastAsia="ru-RU"/>
        </w:rPr>
        <w:t>Республики Адыгея</w:t>
      </w:r>
      <w:r w:rsidRPr="003D691F">
        <w:rPr>
          <w:rFonts w:ascii="Times New Roman" w:eastAsia="Times New Roman" w:hAnsi="Times New Roman" w:cs="Times New Roman"/>
          <w:sz w:val="24"/>
          <w:szCs w:val="24"/>
          <w:lang w:eastAsia="ru-RU"/>
        </w:rPr>
        <w:t xml:space="preserve"> –  в размере 700 рублей</w:t>
      </w:r>
      <w:r w:rsidR="006B520B">
        <w:rPr>
          <w:rFonts w:ascii="Times New Roman" w:eastAsia="Times New Roman" w:hAnsi="Times New Roman" w:cs="Times New Roman"/>
          <w:sz w:val="24"/>
          <w:szCs w:val="24"/>
          <w:lang w:eastAsia="ru-RU"/>
        </w:rPr>
        <w:t xml:space="preserve"> в день</w:t>
      </w:r>
      <w:r w:rsidRPr="003D691F">
        <w:rPr>
          <w:rFonts w:ascii="Times New Roman" w:eastAsia="Times New Roman" w:hAnsi="Times New Roman" w:cs="Times New Roman"/>
          <w:sz w:val="24"/>
          <w:szCs w:val="24"/>
          <w:lang w:eastAsia="ru-RU"/>
        </w:rPr>
        <w:t>;</w:t>
      </w:r>
    </w:p>
    <w:p w:rsidR="00912237" w:rsidRPr="00292637" w:rsidRDefault="00912237" w:rsidP="00912237">
      <w:pPr>
        <w:shd w:val="clear" w:color="auto" w:fill="FFFFFF"/>
        <w:spacing w:after="0" w:line="20" w:lineRule="atLeast"/>
        <w:jc w:val="both"/>
        <w:textAlignment w:val="baseline"/>
        <w:rPr>
          <w:rFonts w:ascii="Times New Roman" w:eastAsia="Times New Roman" w:hAnsi="Times New Roman" w:cs="Times New Roman"/>
          <w:sz w:val="24"/>
          <w:szCs w:val="24"/>
          <w:lang w:eastAsia="ru-RU"/>
        </w:rPr>
      </w:pPr>
      <w:r w:rsidRPr="003D691F">
        <w:rPr>
          <w:rFonts w:ascii="Times New Roman" w:eastAsia="Times New Roman" w:hAnsi="Times New Roman" w:cs="Times New Roman"/>
          <w:sz w:val="24"/>
          <w:szCs w:val="24"/>
          <w:lang w:eastAsia="ru-RU"/>
        </w:rPr>
        <w:t xml:space="preserve">– на территории </w:t>
      </w:r>
      <w:r>
        <w:rPr>
          <w:rFonts w:ascii="Times New Roman" w:eastAsia="Times New Roman" w:hAnsi="Times New Roman" w:cs="Times New Roman"/>
          <w:sz w:val="24"/>
          <w:szCs w:val="24"/>
          <w:lang w:eastAsia="ru-RU"/>
        </w:rPr>
        <w:t>Российской Федерации</w:t>
      </w:r>
      <w:r w:rsidRPr="003D691F">
        <w:rPr>
          <w:rFonts w:ascii="Times New Roman" w:eastAsia="Times New Roman" w:hAnsi="Times New Roman" w:cs="Times New Roman"/>
          <w:sz w:val="24"/>
          <w:szCs w:val="24"/>
          <w:lang w:eastAsia="ru-RU"/>
        </w:rPr>
        <w:t xml:space="preserve"> –  в размере </w:t>
      </w:r>
      <w:r>
        <w:rPr>
          <w:rFonts w:ascii="Times New Roman" w:eastAsia="Times New Roman" w:hAnsi="Times New Roman" w:cs="Times New Roman"/>
          <w:sz w:val="24"/>
          <w:szCs w:val="24"/>
          <w:lang w:eastAsia="ru-RU"/>
        </w:rPr>
        <w:t>1500</w:t>
      </w:r>
      <w:r w:rsidRPr="003D691F">
        <w:rPr>
          <w:rFonts w:ascii="Times New Roman" w:eastAsia="Times New Roman" w:hAnsi="Times New Roman" w:cs="Times New Roman"/>
          <w:sz w:val="24"/>
          <w:szCs w:val="24"/>
          <w:lang w:eastAsia="ru-RU"/>
        </w:rPr>
        <w:t xml:space="preserve"> рублей</w:t>
      </w:r>
      <w:r w:rsidR="006B520B">
        <w:rPr>
          <w:rFonts w:ascii="Times New Roman" w:eastAsia="Times New Roman" w:hAnsi="Times New Roman" w:cs="Times New Roman"/>
          <w:sz w:val="24"/>
          <w:szCs w:val="24"/>
          <w:lang w:eastAsia="ru-RU"/>
        </w:rPr>
        <w:t xml:space="preserve"> в день</w:t>
      </w:r>
      <w:r w:rsidRPr="003D691F">
        <w:rPr>
          <w:rFonts w:ascii="Times New Roman" w:eastAsia="Times New Roman" w:hAnsi="Times New Roman" w:cs="Times New Roman"/>
          <w:sz w:val="24"/>
          <w:szCs w:val="24"/>
          <w:lang w:eastAsia="ru-RU"/>
        </w:rPr>
        <w:t>;</w:t>
      </w:r>
    </w:p>
    <w:p w:rsidR="003D691F" w:rsidRPr="003D691F" w:rsidRDefault="003D691F" w:rsidP="003D691F">
      <w:pPr>
        <w:shd w:val="clear" w:color="auto" w:fill="FFFFFF"/>
        <w:spacing w:after="0" w:line="20" w:lineRule="atLeast"/>
        <w:jc w:val="both"/>
        <w:textAlignment w:val="baseline"/>
        <w:rPr>
          <w:rFonts w:ascii="Times New Roman" w:eastAsia="Times New Roman" w:hAnsi="Times New Roman" w:cs="Times New Roman"/>
          <w:sz w:val="24"/>
          <w:szCs w:val="24"/>
          <w:lang w:eastAsia="ru-RU"/>
        </w:rPr>
      </w:pPr>
      <w:r w:rsidRPr="003D691F">
        <w:rPr>
          <w:rFonts w:ascii="Times New Roman" w:eastAsia="Times New Roman" w:hAnsi="Times New Roman" w:cs="Times New Roman"/>
          <w:sz w:val="24"/>
          <w:szCs w:val="24"/>
          <w:lang w:eastAsia="ru-RU"/>
        </w:rPr>
        <w:t xml:space="preserve">– на территории иностранного государства – в размере </w:t>
      </w:r>
      <w:r w:rsidR="00292637" w:rsidRPr="00292637">
        <w:rPr>
          <w:rFonts w:ascii="Times New Roman" w:eastAsia="Times New Roman" w:hAnsi="Times New Roman" w:cs="Times New Roman"/>
          <w:sz w:val="24"/>
          <w:szCs w:val="24"/>
          <w:lang w:eastAsia="ru-RU"/>
        </w:rPr>
        <w:t>3000</w:t>
      </w:r>
      <w:r w:rsidRPr="003D691F">
        <w:rPr>
          <w:rFonts w:ascii="Times New Roman" w:eastAsia="Times New Roman" w:hAnsi="Times New Roman" w:cs="Times New Roman"/>
          <w:sz w:val="24"/>
          <w:szCs w:val="24"/>
          <w:lang w:eastAsia="ru-RU"/>
        </w:rPr>
        <w:t xml:space="preserve"> рублей</w:t>
      </w:r>
      <w:r w:rsidR="006B520B">
        <w:rPr>
          <w:rFonts w:ascii="Times New Roman" w:eastAsia="Times New Roman" w:hAnsi="Times New Roman" w:cs="Times New Roman"/>
          <w:sz w:val="24"/>
          <w:szCs w:val="24"/>
          <w:lang w:eastAsia="ru-RU"/>
        </w:rPr>
        <w:t xml:space="preserve"> в день</w:t>
      </w:r>
      <w:r w:rsidRPr="003D691F">
        <w:rPr>
          <w:rFonts w:ascii="Times New Roman" w:eastAsia="Times New Roman" w:hAnsi="Times New Roman" w:cs="Times New Roman"/>
          <w:sz w:val="24"/>
          <w:szCs w:val="24"/>
          <w:lang w:eastAsia="ru-RU"/>
        </w:rPr>
        <w:t>.</w:t>
      </w:r>
    </w:p>
    <w:p w:rsidR="00912237" w:rsidRDefault="00912237" w:rsidP="00912237">
      <w:pPr>
        <w:shd w:val="clear" w:color="auto" w:fill="FFFFFF"/>
        <w:spacing w:after="0" w:line="20"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D691F" w:rsidRPr="003D691F">
        <w:rPr>
          <w:rFonts w:ascii="Times New Roman" w:eastAsia="Times New Roman" w:hAnsi="Times New Roman" w:cs="Times New Roman"/>
          <w:sz w:val="24"/>
          <w:szCs w:val="24"/>
          <w:lang w:eastAsia="ru-RU"/>
        </w:rPr>
        <w:t>Суточные не выплачиваются, если по условиям транспортного сообщения и характера выполняемого служебного поручения работник Муниципального образования ежедневно возвращается в место постоянного проживания.</w:t>
      </w:r>
    </w:p>
    <w:p w:rsidR="00F52E9F" w:rsidRDefault="006E5AAD" w:rsidP="00912237">
      <w:pPr>
        <w:shd w:val="clear" w:color="auto" w:fill="FFFFFF"/>
        <w:spacing w:after="0" w:line="20"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Суточные выдают работнику перед началом служебной командировки. При загранкомандировке суточные выплачиваются в рублях, пересчитав по курсу на день выдачи.</w:t>
      </w:r>
      <w:r w:rsidR="00F52E9F">
        <w:rPr>
          <w:rFonts w:ascii="Times New Roman" w:eastAsia="Times New Roman" w:hAnsi="Times New Roman" w:cs="Times New Roman"/>
          <w:sz w:val="24"/>
          <w:szCs w:val="24"/>
          <w:lang w:eastAsia="ru-RU"/>
        </w:rPr>
        <w:t xml:space="preserve"> </w:t>
      </w:r>
    </w:p>
    <w:p w:rsidR="006E5AAD" w:rsidRDefault="00F52E9F" w:rsidP="00F52E9F">
      <w:pPr>
        <w:shd w:val="clear" w:color="auto" w:fill="FFFFFF"/>
        <w:spacing w:after="0" w:line="20" w:lineRule="atLeast"/>
        <w:ind w:firstLine="708"/>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Суточные работник Муниципального образования тратит по своему усмотрению, без предоставления отчетности работодателю.</w:t>
      </w:r>
    </w:p>
    <w:p w:rsidR="006B520B" w:rsidRDefault="006B520B" w:rsidP="00912237">
      <w:pPr>
        <w:shd w:val="clear" w:color="auto" w:fill="FFFFFF"/>
        <w:spacing w:after="0" w:line="20"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Размеры суточных, необлагаемых НДФЛ установлены статьей 217 НК РФ. Эти же суммы не облагаются страховыми взносами на основании статьи 422 НК РФ.</w:t>
      </w:r>
    </w:p>
    <w:p w:rsidR="003D691F" w:rsidRPr="00912237" w:rsidRDefault="00912237" w:rsidP="00912237">
      <w:pPr>
        <w:shd w:val="clear" w:color="auto" w:fill="FFFFFF"/>
        <w:spacing w:after="0" w:line="20" w:lineRule="atLeast"/>
        <w:jc w:val="both"/>
        <w:textAlignment w:val="baseline"/>
        <w:rPr>
          <w:rFonts w:ascii="Times New Roman" w:eastAsia="Times New Roman" w:hAnsi="Times New Roman" w:cs="Times New Roman"/>
          <w:sz w:val="24"/>
          <w:szCs w:val="24"/>
          <w:lang w:eastAsia="ru-RU"/>
        </w:rPr>
      </w:pPr>
      <w:r w:rsidRPr="00912237">
        <w:rPr>
          <w:rFonts w:ascii="Times New Roman" w:eastAsia="Times New Roman" w:hAnsi="Times New Roman" w:cs="Times New Roman"/>
          <w:sz w:val="24"/>
          <w:szCs w:val="24"/>
          <w:lang w:eastAsia="ru-RU"/>
        </w:rPr>
        <w:t>14.</w:t>
      </w:r>
      <w:r w:rsidR="003D691F" w:rsidRPr="00912237">
        <w:rPr>
          <w:rFonts w:ascii="Times New Roman" w:eastAsia="Times New Roman" w:hAnsi="Times New Roman" w:cs="Times New Roman"/>
          <w:sz w:val="24"/>
          <w:szCs w:val="24"/>
          <w:lang w:eastAsia="ru-RU"/>
        </w:rPr>
        <w:t>За время нахождения работника Муниципального образования, направляемого в служебную командировку на территорию иностранного государства, в пути суточные выплачиваются:</w:t>
      </w:r>
    </w:p>
    <w:p w:rsidR="00912237" w:rsidRPr="00912237" w:rsidRDefault="00912237" w:rsidP="00912237">
      <w:pPr>
        <w:shd w:val="clear" w:color="auto" w:fill="FFFFFF"/>
        <w:spacing w:after="0" w:line="20" w:lineRule="atLeast"/>
        <w:jc w:val="both"/>
        <w:textAlignment w:val="baseline"/>
        <w:rPr>
          <w:rFonts w:ascii="Times New Roman" w:eastAsia="Times New Roman" w:hAnsi="Times New Roman" w:cs="Times New Roman"/>
          <w:sz w:val="24"/>
          <w:szCs w:val="24"/>
          <w:lang w:eastAsia="ru-RU"/>
        </w:rPr>
      </w:pPr>
      <w:r w:rsidRPr="00912237">
        <w:rPr>
          <w:rFonts w:ascii="Times New Roman" w:eastAsia="Times New Roman" w:hAnsi="Times New Roman" w:cs="Times New Roman"/>
          <w:sz w:val="24"/>
          <w:szCs w:val="24"/>
          <w:lang w:eastAsia="ru-RU"/>
        </w:rPr>
        <w:t>а) при проезде по территории Республики Адыгея – в размерах, установленных для служебных командировок в пределах территории Республики Адыгея;</w:t>
      </w:r>
    </w:p>
    <w:p w:rsidR="003D691F" w:rsidRPr="00912237" w:rsidRDefault="00912237" w:rsidP="003D691F">
      <w:pPr>
        <w:shd w:val="clear" w:color="auto" w:fill="FFFFFF"/>
        <w:spacing w:after="0" w:line="20" w:lineRule="atLeast"/>
        <w:jc w:val="both"/>
        <w:textAlignment w:val="baseline"/>
        <w:rPr>
          <w:rFonts w:ascii="Times New Roman" w:eastAsia="Times New Roman" w:hAnsi="Times New Roman" w:cs="Times New Roman"/>
          <w:sz w:val="24"/>
          <w:szCs w:val="24"/>
          <w:lang w:eastAsia="ru-RU"/>
        </w:rPr>
      </w:pPr>
      <w:r w:rsidRPr="00912237">
        <w:rPr>
          <w:rFonts w:ascii="Times New Roman" w:eastAsia="Times New Roman" w:hAnsi="Times New Roman" w:cs="Times New Roman"/>
          <w:sz w:val="24"/>
          <w:szCs w:val="24"/>
          <w:lang w:eastAsia="ru-RU"/>
        </w:rPr>
        <w:t>б</w:t>
      </w:r>
      <w:r w:rsidR="003D691F" w:rsidRPr="00912237">
        <w:rPr>
          <w:rFonts w:ascii="Times New Roman" w:eastAsia="Times New Roman" w:hAnsi="Times New Roman" w:cs="Times New Roman"/>
          <w:sz w:val="24"/>
          <w:szCs w:val="24"/>
          <w:lang w:eastAsia="ru-RU"/>
        </w:rPr>
        <w:t>) при проезде по территории Российской Федерации – в размерах, установленных для служебных командировок в пределах территории Российской Федерации;</w:t>
      </w:r>
    </w:p>
    <w:p w:rsidR="003D691F" w:rsidRPr="00912237" w:rsidRDefault="00912237" w:rsidP="003D691F">
      <w:pPr>
        <w:shd w:val="clear" w:color="auto" w:fill="FFFFFF"/>
        <w:spacing w:after="0" w:line="20" w:lineRule="atLeast"/>
        <w:jc w:val="both"/>
        <w:textAlignment w:val="baseline"/>
        <w:rPr>
          <w:rFonts w:ascii="Times New Roman" w:eastAsia="Times New Roman" w:hAnsi="Times New Roman" w:cs="Times New Roman"/>
          <w:sz w:val="24"/>
          <w:szCs w:val="24"/>
          <w:lang w:eastAsia="ru-RU"/>
        </w:rPr>
      </w:pPr>
      <w:r w:rsidRPr="00912237">
        <w:rPr>
          <w:rFonts w:ascii="Times New Roman" w:eastAsia="Times New Roman" w:hAnsi="Times New Roman" w:cs="Times New Roman"/>
          <w:sz w:val="24"/>
          <w:szCs w:val="24"/>
          <w:lang w:eastAsia="ru-RU"/>
        </w:rPr>
        <w:t>в</w:t>
      </w:r>
      <w:r w:rsidR="003D691F" w:rsidRPr="00912237">
        <w:rPr>
          <w:rFonts w:ascii="Times New Roman" w:eastAsia="Times New Roman" w:hAnsi="Times New Roman" w:cs="Times New Roman"/>
          <w:sz w:val="24"/>
          <w:szCs w:val="24"/>
          <w:lang w:eastAsia="ru-RU"/>
        </w:rPr>
        <w:t>) при проезде по территории иностранного государства – в размерах, установленных для служебных командировок на территории иностранных государств.</w:t>
      </w:r>
    </w:p>
    <w:p w:rsidR="003D691F" w:rsidRPr="006E5AAD" w:rsidRDefault="00912237" w:rsidP="003D691F">
      <w:pPr>
        <w:shd w:val="clear" w:color="auto" w:fill="FFFFFF"/>
        <w:spacing w:after="0" w:line="20" w:lineRule="atLeast"/>
        <w:jc w:val="both"/>
        <w:textAlignment w:val="baseline"/>
        <w:rPr>
          <w:rFonts w:ascii="Times New Roman" w:eastAsia="Times New Roman" w:hAnsi="Times New Roman" w:cs="Times New Roman"/>
          <w:sz w:val="24"/>
          <w:szCs w:val="24"/>
          <w:lang w:eastAsia="ru-RU"/>
        </w:rPr>
      </w:pPr>
      <w:r w:rsidRPr="006E5AAD">
        <w:rPr>
          <w:rFonts w:ascii="Times New Roman" w:eastAsia="Times New Roman" w:hAnsi="Times New Roman" w:cs="Times New Roman"/>
          <w:sz w:val="24"/>
          <w:szCs w:val="24"/>
          <w:lang w:eastAsia="ru-RU"/>
        </w:rPr>
        <w:t xml:space="preserve">        </w:t>
      </w:r>
      <w:r w:rsidR="003D691F" w:rsidRPr="006E5AAD">
        <w:rPr>
          <w:rFonts w:ascii="Times New Roman" w:eastAsia="Times New Roman" w:hAnsi="Times New Roman" w:cs="Times New Roman"/>
          <w:sz w:val="24"/>
          <w:szCs w:val="24"/>
          <w:lang w:eastAsia="ru-RU"/>
        </w:rPr>
        <w:t>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заграничном паспорте работника Муниципального образования.</w:t>
      </w:r>
    </w:p>
    <w:p w:rsidR="003D691F" w:rsidRPr="006E5AAD" w:rsidRDefault="006E5AAD" w:rsidP="003D691F">
      <w:pPr>
        <w:shd w:val="clear" w:color="auto" w:fill="FFFFFF"/>
        <w:spacing w:after="0" w:line="20" w:lineRule="atLeast"/>
        <w:jc w:val="both"/>
        <w:textAlignment w:val="baseline"/>
        <w:rPr>
          <w:rFonts w:ascii="Times New Roman" w:eastAsia="Times New Roman" w:hAnsi="Times New Roman" w:cs="Times New Roman"/>
          <w:sz w:val="24"/>
          <w:szCs w:val="24"/>
          <w:lang w:eastAsia="ru-RU"/>
        </w:rPr>
      </w:pPr>
      <w:r w:rsidRPr="006E5AAD">
        <w:rPr>
          <w:rFonts w:ascii="Times New Roman" w:eastAsia="Times New Roman" w:hAnsi="Times New Roman" w:cs="Times New Roman"/>
          <w:sz w:val="24"/>
          <w:szCs w:val="24"/>
          <w:lang w:eastAsia="ru-RU"/>
        </w:rPr>
        <w:t xml:space="preserve">         </w:t>
      </w:r>
      <w:r w:rsidR="003D691F" w:rsidRPr="006E5AAD">
        <w:rPr>
          <w:rFonts w:ascii="Times New Roman" w:eastAsia="Times New Roman" w:hAnsi="Times New Roman" w:cs="Times New Roman"/>
          <w:sz w:val="24"/>
          <w:szCs w:val="24"/>
          <w:lang w:eastAsia="ru-RU"/>
        </w:rPr>
        <w:t>При направлении работника Муниципального образования в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3D691F" w:rsidRPr="006E5AAD" w:rsidRDefault="006E5AAD" w:rsidP="006E5AAD">
      <w:pPr>
        <w:shd w:val="clear" w:color="auto" w:fill="FFFFFF"/>
        <w:spacing w:after="0" w:line="20" w:lineRule="atLeast"/>
        <w:jc w:val="both"/>
        <w:textAlignment w:val="baseline"/>
        <w:rPr>
          <w:rFonts w:ascii="Times New Roman" w:eastAsia="Times New Roman" w:hAnsi="Times New Roman" w:cs="Times New Roman"/>
          <w:sz w:val="24"/>
          <w:szCs w:val="24"/>
          <w:lang w:eastAsia="ru-RU"/>
        </w:rPr>
      </w:pPr>
      <w:r w:rsidRPr="006E5AAD">
        <w:rPr>
          <w:rFonts w:ascii="Times New Roman" w:eastAsia="Times New Roman" w:hAnsi="Times New Roman" w:cs="Times New Roman"/>
          <w:sz w:val="24"/>
          <w:szCs w:val="24"/>
          <w:lang w:eastAsia="ru-RU"/>
        </w:rPr>
        <w:t xml:space="preserve">15. </w:t>
      </w:r>
      <w:r w:rsidR="003D691F" w:rsidRPr="006E5AAD">
        <w:rPr>
          <w:rFonts w:ascii="Times New Roman" w:eastAsia="Times New Roman" w:hAnsi="Times New Roman" w:cs="Times New Roman"/>
          <w:sz w:val="24"/>
          <w:szCs w:val="24"/>
          <w:lang w:eastAsia="ru-RU"/>
        </w:rPr>
        <w:t>При направлении работника в служебную командировку на территорию иностранного государства ему дополнительно возмещаются:</w:t>
      </w:r>
    </w:p>
    <w:p w:rsidR="003D691F" w:rsidRPr="006E5AAD" w:rsidRDefault="003D691F" w:rsidP="003D691F">
      <w:pPr>
        <w:shd w:val="clear" w:color="auto" w:fill="FFFFFF"/>
        <w:spacing w:after="0" w:line="20" w:lineRule="atLeast"/>
        <w:jc w:val="both"/>
        <w:textAlignment w:val="baseline"/>
        <w:rPr>
          <w:rFonts w:ascii="Times New Roman" w:eastAsia="Times New Roman" w:hAnsi="Times New Roman" w:cs="Times New Roman"/>
          <w:sz w:val="24"/>
          <w:szCs w:val="24"/>
          <w:lang w:eastAsia="ru-RU"/>
        </w:rPr>
      </w:pPr>
      <w:r w:rsidRPr="006E5AAD">
        <w:rPr>
          <w:rFonts w:ascii="Times New Roman" w:eastAsia="Times New Roman" w:hAnsi="Times New Roman" w:cs="Times New Roman"/>
          <w:sz w:val="24"/>
          <w:szCs w:val="24"/>
          <w:lang w:eastAsia="ru-RU"/>
        </w:rPr>
        <w:t>– расходы на оформление заграничного паспорта, визы и других выездных документов;</w:t>
      </w:r>
    </w:p>
    <w:p w:rsidR="003D691F" w:rsidRPr="006E5AAD" w:rsidRDefault="003D691F" w:rsidP="003D691F">
      <w:pPr>
        <w:shd w:val="clear" w:color="auto" w:fill="FFFFFF"/>
        <w:spacing w:after="0" w:line="20" w:lineRule="atLeast"/>
        <w:jc w:val="both"/>
        <w:textAlignment w:val="baseline"/>
        <w:rPr>
          <w:rFonts w:ascii="Times New Roman" w:eastAsia="Times New Roman" w:hAnsi="Times New Roman" w:cs="Times New Roman"/>
          <w:sz w:val="24"/>
          <w:szCs w:val="24"/>
          <w:lang w:eastAsia="ru-RU"/>
        </w:rPr>
      </w:pPr>
      <w:r w:rsidRPr="006E5AAD">
        <w:rPr>
          <w:rFonts w:ascii="Times New Roman" w:eastAsia="Times New Roman" w:hAnsi="Times New Roman" w:cs="Times New Roman"/>
          <w:sz w:val="24"/>
          <w:szCs w:val="24"/>
          <w:lang w:eastAsia="ru-RU"/>
        </w:rPr>
        <w:lastRenderedPageBreak/>
        <w:t>– обязательные консульские и аэродромные сборы;</w:t>
      </w:r>
    </w:p>
    <w:p w:rsidR="003D691F" w:rsidRPr="006E5AAD" w:rsidRDefault="003D691F" w:rsidP="003D691F">
      <w:pPr>
        <w:shd w:val="clear" w:color="auto" w:fill="FFFFFF"/>
        <w:spacing w:after="0" w:line="20" w:lineRule="atLeast"/>
        <w:jc w:val="both"/>
        <w:textAlignment w:val="baseline"/>
        <w:rPr>
          <w:rFonts w:ascii="Times New Roman" w:eastAsia="Times New Roman" w:hAnsi="Times New Roman" w:cs="Times New Roman"/>
          <w:sz w:val="24"/>
          <w:szCs w:val="24"/>
          <w:lang w:eastAsia="ru-RU"/>
        </w:rPr>
      </w:pPr>
      <w:r w:rsidRPr="006E5AAD">
        <w:rPr>
          <w:rFonts w:ascii="Times New Roman" w:eastAsia="Times New Roman" w:hAnsi="Times New Roman" w:cs="Times New Roman"/>
          <w:sz w:val="24"/>
          <w:szCs w:val="24"/>
          <w:lang w:eastAsia="ru-RU"/>
        </w:rPr>
        <w:t>– сборы за право въезда или транзита автомобильного транспорта;</w:t>
      </w:r>
    </w:p>
    <w:p w:rsidR="003D691F" w:rsidRPr="006E5AAD" w:rsidRDefault="003D691F" w:rsidP="003D691F">
      <w:pPr>
        <w:shd w:val="clear" w:color="auto" w:fill="FFFFFF"/>
        <w:spacing w:after="0" w:line="20" w:lineRule="atLeast"/>
        <w:jc w:val="both"/>
        <w:textAlignment w:val="baseline"/>
        <w:rPr>
          <w:rFonts w:ascii="Times New Roman" w:eastAsia="Times New Roman" w:hAnsi="Times New Roman" w:cs="Times New Roman"/>
          <w:sz w:val="24"/>
          <w:szCs w:val="24"/>
          <w:lang w:eastAsia="ru-RU"/>
        </w:rPr>
      </w:pPr>
      <w:r w:rsidRPr="006E5AAD">
        <w:rPr>
          <w:rFonts w:ascii="Times New Roman" w:eastAsia="Times New Roman" w:hAnsi="Times New Roman" w:cs="Times New Roman"/>
          <w:sz w:val="24"/>
          <w:szCs w:val="24"/>
          <w:lang w:eastAsia="ru-RU"/>
        </w:rPr>
        <w:t>– расходы на оформление обязательной медицинской страховки;</w:t>
      </w:r>
    </w:p>
    <w:p w:rsidR="003D691F" w:rsidRPr="006E5AAD" w:rsidRDefault="003D691F" w:rsidP="003D691F">
      <w:pPr>
        <w:shd w:val="clear" w:color="auto" w:fill="FFFFFF"/>
        <w:spacing w:after="0" w:line="20" w:lineRule="atLeast"/>
        <w:jc w:val="both"/>
        <w:textAlignment w:val="baseline"/>
        <w:rPr>
          <w:rFonts w:ascii="Times New Roman" w:eastAsia="Times New Roman" w:hAnsi="Times New Roman" w:cs="Times New Roman"/>
          <w:sz w:val="24"/>
          <w:szCs w:val="24"/>
          <w:lang w:eastAsia="ru-RU"/>
        </w:rPr>
      </w:pPr>
      <w:r w:rsidRPr="006E5AAD">
        <w:rPr>
          <w:rFonts w:ascii="Times New Roman" w:eastAsia="Times New Roman" w:hAnsi="Times New Roman" w:cs="Times New Roman"/>
          <w:sz w:val="24"/>
          <w:szCs w:val="24"/>
          <w:lang w:eastAsia="ru-RU"/>
        </w:rPr>
        <w:t>– иные обязательные платежи и сборы.</w:t>
      </w:r>
    </w:p>
    <w:p w:rsidR="003D691F" w:rsidRPr="006E5AAD" w:rsidRDefault="003D691F" w:rsidP="003D691F">
      <w:pPr>
        <w:numPr>
          <w:ilvl w:val="0"/>
          <w:numId w:val="12"/>
        </w:numPr>
        <w:shd w:val="clear" w:color="auto" w:fill="FFFFFF"/>
        <w:spacing w:after="0" w:line="20" w:lineRule="atLeast"/>
        <w:ind w:left="270"/>
        <w:jc w:val="both"/>
        <w:textAlignment w:val="baseline"/>
        <w:rPr>
          <w:rFonts w:ascii="Times New Roman" w:eastAsia="Times New Roman" w:hAnsi="Times New Roman" w:cs="Times New Roman"/>
          <w:sz w:val="24"/>
          <w:szCs w:val="24"/>
          <w:lang w:eastAsia="ru-RU"/>
        </w:rPr>
      </w:pPr>
      <w:proofErr w:type="gramStart"/>
      <w:r w:rsidRPr="006E5AAD">
        <w:rPr>
          <w:rFonts w:ascii="Times New Roman" w:eastAsia="Times New Roman" w:hAnsi="Times New Roman" w:cs="Times New Roman"/>
          <w:sz w:val="24"/>
          <w:szCs w:val="24"/>
          <w:lang w:eastAsia="ru-RU"/>
        </w:rPr>
        <w:t>Расходы по найму жилого помещения при направлении работников Муниципального образования в служебные командировки на территорию иностранного государства возмещаются по фактическим затратам, подтвержденным соответствующими документами, но не превышающим установленные Министерством финансов Российской Федерации по согласованию с Министерством иностранных дел Российской Федерации для федеральных государственных гражданских служащих предельные нормы возмещения расходов по найму жилого помещения при служебных командировках на территории иностранных государств.</w:t>
      </w:r>
      <w:proofErr w:type="gramEnd"/>
    </w:p>
    <w:p w:rsidR="003D691F" w:rsidRPr="006E5AAD" w:rsidRDefault="003D691F" w:rsidP="003D691F">
      <w:pPr>
        <w:numPr>
          <w:ilvl w:val="0"/>
          <w:numId w:val="12"/>
        </w:numPr>
        <w:shd w:val="clear" w:color="auto" w:fill="FFFFFF"/>
        <w:spacing w:after="0" w:line="20" w:lineRule="atLeast"/>
        <w:ind w:left="270"/>
        <w:jc w:val="both"/>
        <w:textAlignment w:val="baseline"/>
        <w:rPr>
          <w:rFonts w:ascii="Times New Roman" w:eastAsia="Times New Roman" w:hAnsi="Times New Roman" w:cs="Times New Roman"/>
          <w:sz w:val="24"/>
          <w:szCs w:val="24"/>
          <w:lang w:eastAsia="ru-RU"/>
        </w:rPr>
      </w:pPr>
      <w:r w:rsidRPr="006E5AAD">
        <w:rPr>
          <w:rFonts w:ascii="Times New Roman" w:eastAsia="Times New Roman" w:hAnsi="Times New Roman" w:cs="Times New Roman"/>
          <w:sz w:val="24"/>
          <w:szCs w:val="24"/>
          <w:lang w:eastAsia="ru-RU"/>
        </w:rPr>
        <w:t>Возмещение расходов, связанных со служебными командировками, производится за счет средств, предусмотренных в местном бюджете на соответствующий финансовый год.</w:t>
      </w:r>
    </w:p>
    <w:p w:rsidR="00EA53D2" w:rsidRDefault="00EA53D2"/>
    <w:p w:rsidR="00EA53D2" w:rsidRPr="00EA53D2" w:rsidRDefault="00EA53D2" w:rsidP="00EA53D2"/>
    <w:p w:rsidR="00EA53D2" w:rsidRDefault="00EA53D2" w:rsidP="00EA53D2"/>
    <w:p w:rsidR="00C03CD2" w:rsidRPr="003B2E3C" w:rsidRDefault="00EA53D2" w:rsidP="00EA53D2">
      <w:pPr>
        <w:rPr>
          <w:rFonts w:ascii="Times New Roman" w:hAnsi="Times New Roman" w:cs="Times New Roman"/>
          <w:b/>
          <w:sz w:val="24"/>
          <w:szCs w:val="24"/>
        </w:rPr>
      </w:pPr>
      <w:r w:rsidRPr="003B2E3C">
        <w:rPr>
          <w:rFonts w:ascii="Times New Roman" w:hAnsi="Times New Roman" w:cs="Times New Roman"/>
          <w:b/>
          <w:sz w:val="24"/>
          <w:szCs w:val="24"/>
        </w:rPr>
        <w:t xml:space="preserve">Ведущий специалист по орг. работе                                                     М.М. </w:t>
      </w:r>
      <w:proofErr w:type="spellStart"/>
      <w:r w:rsidRPr="003B2E3C">
        <w:rPr>
          <w:rFonts w:ascii="Times New Roman" w:hAnsi="Times New Roman" w:cs="Times New Roman"/>
          <w:b/>
          <w:sz w:val="24"/>
          <w:szCs w:val="24"/>
        </w:rPr>
        <w:t>Галустян</w:t>
      </w:r>
      <w:proofErr w:type="spellEnd"/>
    </w:p>
    <w:sectPr w:rsidR="00C03CD2" w:rsidRPr="003B2E3C" w:rsidSect="00912237">
      <w:pgSz w:w="11906" w:h="16838"/>
      <w:pgMar w:top="964" w:right="851" w:bottom="90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C4601"/>
    <w:multiLevelType w:val="multilevel"/>
    <w:tmpl w:val="AF24A83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16533329"/>
    <w:multiLevelType w:val="multilevel"/>
    <w:tmpl w:val="B41C32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2F35C2"/>
    <w:multiLevelType w:val="multilevel"/>
    <w:tmpl w:val="245A11A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EF31AB"/>
    <w:multiLevelType w:val="multilevel"/>
    <w:tmpl w:val="2E5ABB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972CFC"/>
    <w:multiLevelType w:val="multilevel"/>
    <w:tmpl w:val="121E8AB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DE74C9"/>
    <w:multiLevelType w:val="multilevel"/>
    <w:tmpl w:val="3498156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DD3E8C"/>
    <w:multiLevelType w:val="multilevel"/>
    <w:tmpl w:val="956234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AA031D"/>
    <w:multiLevelType w:val="multilevel"/>
    <w:tmpl w:val="F79A6F06"/>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3E587B15"/>
    <w:multiLevelType w:val="hybridMultilevel"/>
    <w:tmpl w:val="52FCFA70"/>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4C357A"/>
    <w:multiLevelType w:val="multilevel"/>
    <w:tmpl w:val="78ACBF1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3641C04"/>
    <w:multiLevelType w:val="multilevel"/>
    <w:tmpl w:val="EF3674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7B6B89"/>
    <w:multiLevelType w:val="multilevel"/>
    <w:tmpl w:val="63FAE9C4"/>
    <w:lvl w:ilvl="0">
      <w:start w:val="1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77D741FD"/>
    <w:multiLevelType w:val="multilevel"/>
    <w:tmpl w:val="85C09B8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0"/>
  </w:num>
  <w:num w:numId="4">
    <w:abstractNumId w:val="6"/>
  </w:num>
  <w:num w:numId="5">
    <w:abstractNumId w:val="3"/>
  </w:num>
  <w:num w:numId="6">
    <w:abstractNumId w:val="1"/>
  </w:num>
  <w:num w:numId="7">
    <w:abstractNumId w:val="10"/>
  </w:num>
  <w:num w:numId="8">
    <w:abstractNumId w:val="2"/>
  </w:num>
  <w:num w:numId="9">
    <w:abstractNumId w:val="12"/>
  </w:num>
  <w:num w:numId="10">
    <w:abstractNumId w:val="5"/>
  </w:num>
  <w:num w:numId="11">
    <w:abstractNumId w:val="9"/>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691F"/>
    <w:rsid w:val="000B62DA"/>
    <w:rsid w:val="001C1185"/>
    <w:rsid w:val="001F01D2"/>
    <w:rsid w:val="00222481"/>
    <w:rsid w:val="00247216"/>
    <w:rsid w:val="00292637"/>
    <w:rsid w:val="0037291B"/>
    <w:rsid w:val="003903C0"/>
    <w:rsid w:val="00395146"/>
    <w:rsid w:val="003B2E3C"/>
    <w:rsid w:val="003D691F"/>
    <w:rsid w:val="00553158"/>
    <w:rsid w:val="005C6B76"/>
    <w:rsid w:val="00637D0A"/>
    <w:rsid w:val="006B520B"/>
    <w:rsid w:val="006E5AAD"/>
    <w:rsid w:val="00741AD3"/>
    <w:rsid w:val="00912237"/>
    <w:rsid w:val="00B12C8A"/>
    <w:rsid w:val="00B40FBA"/>
    <w:rsid w:val="00C03CD2"/>
    <w:rsid w:val="00D945C0"/>
    <w:rsid w:val="00E74C2C"/>
    <w:rsid w:val="00EA53D2"/>
    <w:rsid w:val="00F52E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C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69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691F"/>
    <w:rPr>
      <w:b/>
      <w:bCs/>
    </w:rPr>
  </w:style>
  <w:style w:type="paragraph" w:styleId="a5">
    <w:name w:val="Body Text"/>
    <w:basedOn w:val="a"/>
    <w:link w:val="a6"/>
    <w:rsid w:val="00D945C0"/>
    <w:pPr>
      <w:suppressAutoHyphens/>
      <w:spacing w:after="140"/>
    </w:pPr>
    <w:rPr>
      <w:rFonts w:eastAsiaTheme="minorEastAsia"/>
      <w:lang w:eastAsia="ru-RU"/>
    </w:rPr>
  </w:style>
  <w:style w:type="character" w:customStyle="1" w:styleId="a6">
    <w:name w:val="Основной текст Знак"/>
    <w:basedOn w:val="a0"/>
    <w:link w:val="a5"/>
    <w:rsid w:val="00D945C0"/>
    <w:rPr>
      <w:rFonts w:eastAsiaTheme="minorEastAsia"/>
      <w:lang w:eastAsia="ru-RU"/>
    </w:rPr>
  </w:style>
  <w:style w:type="paragraph" w:styleId="a7">
    <w:name w:val="List Paragraph"/>
    <w:basedOn w:val="a"/>
    <w:uiPriority w:val="34"/>
    <w:qFormat/>
    <w:rsid w:val="00D945C0"/>
    <w:pPr>
      <w:ind w:left="720"/>
      <w:contextualSpacing/>
    </w:pPr>
  </w:style>
  <w:style w:type="paragraph" w:customStyle="1" w:styleId="Heading1">
    <w:name w:val="Heading 1"/>
    <w:basedOn w:val="a"/>
    <w:next w:val="a"/>
    <w:link w:val="11"/>
    <w:uiPriority w:val="9"/>
    <w:qFormat/>
    <w:rsid w:val="00E74C2C"/>
    <w:pPr>
      <w:suppressAutoHyphens/>
      <w:spacing w:before="120" w:after="120"/>
      <w:outlineLvl w:val="0"/>
    </w:pPr>
    <w:rPr>
      <w:rFonts w:ascii="XO Thames" w:eastAsia="Times New Roman" w:hAnsi="XO Thames" w:cs="Times New Roman"/>
      <w:b/>
      <w:sz w:val="32"/>
      <w:szCs w:val="20"/>
      <w:lang w:eastAsia="ru-RU"/>
    </w:rPr>
  </w:style>
  <w:style w:type="character" w:customStyle="1" w:styleId="11">
    <w:name w:val="Заголовок 1 Знак1"/>
    <w:basedOn w:val="a0"/>
    <w:link w:val="Heading1"/>
    <w:uiPriority w:val="9"/>
    <w:qFormat/>
    <w:rsid w:val="00E74C2C"/>
    <w:rPr>
      <w:rFonts w:ascii="XO Thames" w:eastAsia="Times New Roman" w:hAnsi="XO Thames" w:cs="Times New Roman"/>
      <w:b/>
      <w:sz w:val="32"/>
      <w:szCs w:val="20"/>
      <w:lang w:eastAsia="ru-RU"/>
    </w:rPr>
  </w:style>
  <w:style w:type="paragraph" w:styleId="a8">
    <w:name w:val="Balloon Text"/>
    <w:basedOn w:val="a"/>
    <w:link w:val="a9"/>
    <w:uiPriority w:val="99"/>
    <w:semiHidden/>
    <w:unhideWhenUsed/>
    <w:rsid w:val="00741AD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1A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2538582">
      <w:bodyDiv w:val="1"/>
      <w:marLeft w:val="0"/>
      <w:marRight w:val="0"/>
      <w:marTop w:val="0"/>
      <w:marBottom w:val="0"/>
      <w:divBdr>
        <w:top w:val="none" w:sz="0" w:space="0" w:color="auto"/>
        <w:left w:val="none" w:sz="0" w:space="0" w:color="auto"/>
        <w:bottom w:val="none" w:sz="0" w:space="0" w:color="auto"/>
        <w:right w:val="none" w:sz="0" w:space="0" w:color="auto"/>
      </w:divBdr>
    </w:div>
    <w:div w:id="179085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nd_tlgorpos@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nd_tlgorpo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33B56-07B9-4B7F-8433-59DAA3275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5</Pages>
  <Words>2149</Words>
  <Characters>12254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cp:lastPrinted>2025-06-19T10:55:00Z</cp:lastPrinted>
  <dcterms:created xsi:type="dcterms:W3CDTF">2025-06-10T07:59:00Z</dcterms:created>
  <dcterms:modified xsi:type="dcterms:W3CDTF">2025-06-19T10:55:00Z</dcterms:modified>
</cp:coreProperties>
</file>